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B11C2" w:rsidRPr="00466626" w14:paraId="3186B99E" w14:textId="77777777" w:rsidTr="00F67173">
        <w:tc>
          <w:tcPr>
            <w:tcW w:w="9350" w:type="dxa"/>
          </w:tcPr>
          <w:p w14:paraId="0A8A9CF6" w14:textId="77777777" w:rsidR="003B11C2" w:rsidRPr="00F67173" w:rsidRDefault="003B11C2" w:rsidP="00F67173">
            <w:pPr>
              <w:shd w:val="clear" w:color="auto" w:fill="D9E2F3" w:themeFill="accent1" w:themeFillTint="33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67173">
              <w:rPr>
                <w:rFonts w:ascii="Times New Roman" w:hAnsi="Times New Roman"/>
                <w:b/>
                <w:bCs/>
              </w:rPr>
              <w:t>Fişa</w:t>
            </w:r>
            <w:proofErr w:type="spellEnd"/>
            <w:r w:rsidRPr="00F67173">
              <w:rPr>
                <w:rFonts w:ascii="Times New Roman" w:hAnsi="Times New Roman"/>
                <w:b/>
                <w:bCs/>
              </w:rPr>
              <w:t xml:space="preserve"> de evaluare - identificarea </w:t>
            </w:r>
            <w:proofErr w:type="spellStart"/>
            <w:r w:rsidRPr="00F67173">
              <w:rPr>
                <w:rFonts w:ascii="Times New Roman" w:hAnsi="Times New Roman"/>
                <w:b/>
                <w:bCs/>
              </w:rPr>
              <w:t>vulnerabilităţilor</w:t>
            </w:r>
            <w:proofErr w:type="spellEnd"/>
            <w:r w:rsidRPr="00F67173">
              <w:rPr>
                <w:rFonts w:ascii="Times New Roman" w:hAnsi="Times New Roman"/>
                <w:b/>
                <w:bCs/>
              </w:rPr>
              <w:t xml:space="preserve"> la nivel individual </w:t>
            </w:r>
            <w:proofErr w:type="spellStart"/>
            <w:r w:rsidRPr="00F67173">
              <w:rPr>
                <w:rFonts w:ascii="Times New Roman" w:hAnsi="Times New Roman"/>
                <w:b/>
                <w:bCs/>
              </w:rPr>
              <w:t>şi</w:t>
            </w:r>
            <w:proofErr w:type="spellEnd"/>
            <w:r w:rsidRPr="00F67173">
              <w:rPr>
                <w:rFonts w:ascii="Times New Roman" w:hAnsi="Times New Roman"/>
                <w:b/>
                <w:bCs/>
              </w:rPr>
              <w:t xml:space="preserve"> comunitar</w:t>
            </w:r>
          </w:p>
          <w:p w14:paraId="02B4367A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14:paraId="569AA722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67173">
              <w:rPr>
                <w:rFonts w:ascii="Times New Roman" w:hAnsi="Times New Roman"/>
                <w:i/>
              </w:rPr>
              <w:t xml:space="preserve">Instrumentul a fost elaborat pentru a veni în suportul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specialiştilor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în etapele de pregătire </w:t>
            </w:r>
            <w:proofErr w:type="spellStart"/>
            <w:r w:rsidRPr="00F67173">
              <w:rPr>
                <w:rFonts w:ascii="Times New Roman" w:hAnsi="Times New Roman"/>
                <w:i/>
              </w:rPr>
              <w:t>şi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efectuare a evaluării. Instrumentul detaliază generic, multipli factori de risc </w:t>
            </w:r>
            <w:proofErr w:type="spellStart"/>
            <w:r w:rsidRPr="00F67173">
              <w:rPr>
                <w:rFonts w:ascii="Times New Roman" w:hAnsi="Times New Roman"/>
                <w:i/>
              </w:rPr>
              <w:t>şi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/sau </w:t>
            </w:r>
            <w:proofErr w:type="spellStart"/>
            <w:r w:rsidRPr="00F67173">
              <w:rPr>
                <w:rFonts w:ascii="Times New Roman" w:hAnsi="Times New Roman"/>
                <w:i/>
              </w:rPr>
              <w:t>vulnerabilităţi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pe planuri variate, din punctul de vedere al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asistenţei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sociale, al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educaţiei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, al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asistenţei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medicale comunitare, al locuirii, al ocupării </w:t>
            </w:r>
            <w:proofErr w:type="spellStart"/>
            <w:r w:rsidRPr="00F67173">
              <w:rPr>
                <w:rFonts w:ascii="Times New Roman" w:hAnsi="Times New Roman"/>
                <w:i/>
              </w:rPr>
              <w:t>forţei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de muncă, al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trasporturilor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, al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utilităţilor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publice, ca domenii majore de </w:t>
            </w:r>
            <w:proofErr w:type="spellStart"/>
            <w:r w:rsidRPr="00F67173">
              <w:rPr>
                <w:rFonts w:ascii="Times New Roman" w:hAnsi="Times New Roman"/>
                <w:i/>
              </w:rPr>
              <w:t>intervenţie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pentru combaterea sărăciei </w:t>
            </w:r>
            <w:proofErr w:type="spellStart"/>
            <w:r w:rsidRPr="00F67173">
              <w:rPr>
                <w:rFonts w:ascii="Times New Roman" w:hAnsi="Times New Roman"/>
                <w:i/>
              </w:rPr>
              <w:t>şi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marginalizării sociale. Toate aspectele </w:t>
            </w:r>
            <w:proofErr w:type="spellStart"/>
            <w:r w:rsidRPr="00F67173">
              <w:rPr>
                <w:rFonts w:ascii="Times New Roman" w:hAnsi="Times New Roman"/>
                <w:i/>
              </w:rPr>
              <w:t>menţionate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anterior sunt prezentate din prisma întregii </w:t>
            </w:r>
            <w:proofErr w:type="spellStart"/>
            <w:r w:rsidRPr="00F67173">
              <w:rPr>
                <w:rFonts w:ascii="Times New Roman" w:hAnsi="Times New Roman"/>
                <w:i/>
              </w:rPr>
              <w:t>populaţii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F67173">
              <w:rPr>
                <w:rFonts w:ascii="Times New Roman" w:hAnsi="Times New Roman"/>
                <w:i/>
              </w:rPr>
              <w:t>împărţite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pe toate categoriile de vârstă existente la nivel de comunitate.</w:t>
            </w:r>
          </w:p>
          <w:p w14:paraId="060AA1C4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F67173">
              <w:rPr>
                <w:rFonts w:ascii="Times New Roman" w:hAnsi="Times New Roman"/>
                <w:i/>
              </w:rPr>
              <w:t>Totodata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, instrumentul enumeră o serie de posibili factori de risc </w:t>
            </w:r>
            <w:proofErr w:type="spellStart"/>
            <w:r w:rsidRPr="00F67173">
              <w:rPr>
                <w:rFonts w:ascii="Times New Roman" w:hAnsi="Times New Roman"/>
                <w:i/>
              </w:rPr>
              <w:t>şi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/sau </w:t>
            </w:r>
            <w:proofErr w:type="spellStart"/>
            <w:r w:rsidRPr="00F67173">
              <w:rPr>
                <w:rFonts w:ascii="Times New Roman" w:hAnsi="Times New Roman"/>
                <w:i/>
              </w:rPr>
              <w:t>vulnerabilităţi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de la nivel comunitar </w:t>
            </w:r>
            <w:proofErr w:type="spellStart"/>
            <w:r w:rsidRPr="00F67173">
              <w:rPr>
                <w:rFonts w:ascii="Times New Roman" w:hAnsi="Times New Roman"/>
                <w:i/>
              </w:rPr>
              <w:t>şi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de la nivel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judeţean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sau central.</w:t>
            </w:r>
          </w:p>
          <w:p w14:paraId="60ECA196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67173">
              <w:rPr>
                <w:rFonts w:ascii="Times New Roman" w:hAnsi="Times New Roman"/>
                <w:i/>
              </w:rPr>
              <w:t>Instrumentul este integrat, include indicatori specifici fiec</w:t>
            </w:r>
            <w:r>
              <w:rPr>
                <w:rFonts w:ascii="Times New Roman" w:hAnsi="Times New Roman"/>
                <w:i/>
              </w:rPr>
              <w:t>ă</w:t>
            </w:r>
            <w:r w:rsidRPr="00F67173">
              <w:rPr>
                <w:rFonts w:ascii="Times New Roman" w:hAnsi="Times New Roman"/>
                <w:i/>
              </w:rPr>
              <w:t xml:space="preserve">ruia dintre cei trei </w:t>
            </w:r>
            <w:proofErr w:type="spellStart"/>
            <w:r w:rsidRPr="00F67173">
              <w:rPr>
                <w:rFonts w:ascii="Times New Roman" w:hAnsi="Times New Roman"/>
                <w:i/>
              </w:rPr>
              <w:t>speciali</w:t>
            </w:r>
            <w:r>
              <w:rPr>
                <w:rFonts w:ascii="Times New Roman" w:hAnsi="Times New Roman"/>
                <w:i/>
              </w:rPr>
              <w:t>ş</w:t>
            </w:r>
            <w:r w:rsidRPr="00F67173">
              <w:rPr>
                <w:rFonts w:ascii="Times New Roman" w:hAnsi="Times New Roman"/>
                <w:i/>
              </w:rPr>
              <w:t>ti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din echipa comunitar</w:t>
            </w:r>
            <w:r>
              <w:rPr>
                <w:rFonts w:ascii="Times New Roman" w:hAnsi="Times New Roman"/>
                <w:i/>
              </w:rPr>
              <w:t>ă</w:t>
            </w:r>
            <w:r w:rsidRPr="00F67173">
              <w:rPr>
                <w:rFonts w:ascii="Times New Roman" w:hAnsi="Times New Roman"/>
                <w:i/>
              </w:rPr>
              <w:t xml:space="preserve"> integrat</w:t>
            </w:r>
            <w:r>
              <w:rPr>
                <w:rFonts w:ascii="Times New Roman" w:hAnsi="Times New Roman"/>
                <w:i/>
              </w:rPr>
              <w:t>ă</w:t>
            </w:r>
            <w:r w:rsidRPr="00F67173">
              <w:rPr>
                <w:rFonts w:ascii="Times New Roman" w:hAnsi="Times New Roman"/>
                <w:i/>
              </w:rPr>
              <w:t>.</w:t>
            </w:r>
          </w:p>
          <w:p w14:paraId="70FFD8F9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67173">
              <w:rPr>
                <w:rFonts w:ascii="Times New Roman" w:hAnsi="Times New Roman"/>
                <w:i/>
              </w:rPr>
              <w:t xml:space="preserve">Se completează de către membrii echipei, ca urmare a evaluării, doar </w:t>
            </w:r>
            <w:proofErr w:type="spellStart"/>
            <w:r w:rsidRPr="00F67173">
              <w:rPr>
                <w:rFonts w:ascii="Times New Roman" w:hAnsi="Times New Roman"/>
                <w:i/>
              </w:rPr>
              <w:t>fişa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pentru enumerarea </w:t>
            </w:r>
            <w:proofErr w:type="spellStart"/>
            <w:r w:rsidRPr="00F67173">
              <w:rPr>
                <w:rFonts w:ascii="Times New Roman" w:hAnsi="Times New Roman"/>
                <w:i/>
              </w:rPr>
              <w:t>vulnerabilităţilor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identificate.</w:t>
            </w:r>
          </w:p>
          <w:p w14:paraId="2233AE5D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67173">
              <w:rPr>
                <w:rFonts w:ascii="Times New Roman" w:hAnsi="Times New Roman"/>
                <w:i/>
              </w:rPr>
              <w:t xml:space="preserve">Modelul </w:t>
            </w:r>
            <w:proofErr w:type="spellStart"/>
            <w:r w:rsidRPr="00F67173">
              <w:rPr>
                <w:rFonts w:ascii="Times New Roman" w:hAnsi="Times New Roman"/>
                <w:i/>
              </w:rPr>
              <w:t>fişelor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de evaluare/reevaluare este </w:t>
            </w:r>
            <w:r w:rsidRPr="00F67173">
              <w:rPr>
                <w:rFonts w:ascii="Times New Roman" w:hAnsi="Times New Roman"/>
                <w:bCs/>
                <w:i/>
              </w:rPr>
              <w:t>aprobat prin decizia furnizorului de servicii sociale</w:t>
            </w:r>
            <w:r w:rsidRPr="00F6717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67173">
              <w:rPr>
                <w:rFonts w:ascii="Times New Roman" w:hAnsi="Times New Roman"/>
                <w:i/>
              </w:rPr>
              <w:t>şi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sunt disponibile la sediul serviciului social. Se </w:t>
            </w:r>
            <w:proofErr w:type="spellStart"/>
            <w:r w:rsidRPr="00F67173">
              <w:rPr>
                <w:rFonts w:ascii="Times New Roman" w:hAnsi="Times New Roman"/>
                <w:i/>
              </w:rPr>
              <w:t>ataşează</w:t>
            </w:r>
            <w:proofErr w:type="spellEnd"/>
            <w:r w:rsidRPr="00F67173">
              <w:rPr>
                <w:rFonts w:ascii="Times New Roman" w:hAnsi="Times New Roman"/>
                <w:i/>
              </w:rPr>
              <w:t xml:space="preserve"> la dosarul personal al beneficiarului.</w:t>
            </w:r>
          </w:p>
          <w:p w14:paraId="33B4DA76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C2DAEF1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7173">
              <w:rPr>
                <w:rFonts w:ascii="Times New Roman" w:hAnsi="Times New Roman"/>
              </w:rPr>
              <w:t>Date beneficiar: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6"/>
            </w:tblGrid>
            <w:tr w:rsidR="003B11C2" w:rsidRPr="00466626" w14:paraId="274A6928" w14:textId="77777777" w:rsidTr="00F67173">
              <w:tc>
                <w:tcPr>
                  <w:tcW w:w="9016" w:type="dxa"/>
                  <w:tcBorders>
                    <w:top w:val="single" w:sz="12" w:space="0" w:color="5B9BD5"/>
                    <w:left w:val="single" w:sz="12" w:space="0" w:color="5B9BD5"/>
                    <w:bottom w:val="single" w:sz="12" w:space="0" w:color="5B9BD5"/>
                    <w:right w:val="single" w:sz="12" w:space="0" w:color="5B9BD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9D37BB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Nume</w:t>
                  </w:r>
                  <w:proofErr w:type="spellEnd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şi</w:t>
                  </w:r>
                  <w:proofErr w:type="spellEnd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prenume</w:t>
                  </w:r>
                  <w:r w:rsidRPr="00F67173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:</w:t>
                  </w:r>
                </w:p>
                <w:p w14:paraId="0D6FD528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1651194E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CNP</w:t>
                  </w:r>
                  <w:r w:rsidRPr="00F67173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:</w:t>
                  </w:r>
                </w:p>
                <w:p w14:paraId="40447A89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1E1DB243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Act identitate</w:t>
                  </w:r>
                  <w:r w:rsidRPr="00F67173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:                                                           </w:t>
                  </w:r>
                </w:p>
                <w:p w14:paraId="744C7BAB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 xml:space="preserve">carte de </w:t>
                  </w: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>identitate</w:t>
                  </w:r>
                  <w:proofErr w:type="spellEnd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35314C54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GB"/>
                    </w:rPr>
                    <w:t>pa</w:t>
                  </w: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şaport</w:t>
                  </w:r>
                  <w:proofErr w:type="spellEnd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F49FA13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certficat</w:t>
                  </w:r>
                  <w:proofErr w:type="spellEnd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naştere</w:t>
                  </w:r>
                  <w:proofErr w:type="spellEnd"/>
                </w:p>
                <w:p w14:paraId="140B704A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carte de identitate provizorie </w:t>
                  </w:r>
                </w:p>
                <w:p w14:paraId="15DF8201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permis de </w:t>
                  </w: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şedere</w:t>
                  </w:r>
                  <w:proofErr w:type="spellEnd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temporară </w:t>
                  </w:r>
                </w:p>
                <w:p w14:paraId="3A8B1FE7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permis de </w:t>
                  </w: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şedere</w:t>
                  </w:r>
                  <w:proofErr w:type="spellEnd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termen lung </w:t>
                  </w:r>
                </w:p>
                <w:p w14:paraId="0653BBF6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document identitate </w:t>
                  </w:r>
                </w:p>
                <w:p w14:paraId="555E7414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carte de </w:t>
                  </w: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rezidenţă</w:t>
                  </w:r>
                  <w:proofErr w:type="spellEnd"/>
                </w:p>
                <w:p w14:paraId="23980772" w14:textId="77777777" w:rsidR="003B11C2" w:rsidRPr="00F67173" w:rsidRDefault="003B11C2" w:rsidP="003B11C2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carte de </w:t>
                  </w:r>
                  <w:proofErr w:type="spellStart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rezidenţă</w:t>
                  </w:r>
                  <w:proofErr w:type="spellEnd"/>
                  <w:r w:rsidRPr="00F67173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permanentă</w:t>
                  </w:r>
                </w:p>
                <w:p w14:paraId="1A6274A3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214AFC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 xml:space="preserve">Date act </w:t>
                  </w:r>
                  <w:proofErr w:type="spellStart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identitate</w:t>
                  </w:r>
                  <w:proofErr w:type="spellEnd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 xml:space="preserve"> (ex: </w:t>
                  </w:r>
                  <w:proofErr w:type="spellStart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serie</w:t>
                  </w:r>
                  <w:proofErr w:type="spellEnd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/</w:t>
                  </w:r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număr</w:t>
                  </w:r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):</w:t>
                  </w:r>
                </w:p>
                <w:p w14:paraId="6E46811B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21D3E7AA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Domiciliu</w:t>
                  </w:r>
                  <w:proofErr w:type="spellEnd"/>
                  <w:r w:rsidRPr="00F67173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:</w:t>
                  </w:r>
                </w:p>
                <w:p w14:paraId="596B2C2A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F8A2511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Reşedinţă</w:t>
                  </w:r>
                  <w:proofErr w:type="spellEnd"/>
                  <w:r w:rsidRPr="00F67173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:</w:t>
                  </w:r>
                </w:p>
                <w:p w14:paraId="71BCE6E6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76F2EAC8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Telefon</w:t>
                  </w:r>
                  <w:proofErr w:type="spellEnd"/>
                  <w:r w:rsidRPr="00F67173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:</w:t>
                  </w:r>
                </w:p>
                <w:p w14:paraId="6025E3C7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28A04381" w14:textId="77777777" w:rsidR="003B11C2" w:rsidRPr="00F67173" w:rsidRDefault="003B11C2" w:rsidP="00F6717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F671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GB"/>
                    </w:rPr>
                    <w:t>Email</w:t>
                  </w:r>
                  <w:r w:rsidRPr="00F67173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:</w:t>
                  </w:r>
                </w:p>
              </w:tc>
            </w:tr>
          </w:tbl>
          <w:p w14:paraId="6CB0ED55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</w:p>
          <w:p w14:paraId="5A8DD2DC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DF1ADD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F67173">
              <w:rPr>
                <w:rFonts w:ascii="Times New Roman" w:hAnsi="Times New Roman"/>
                <w:bCs/>
              </w:rPr>
              <w:t>Vulnerabilităţi</w:t>
            </w:r>
            <w:proofErr w:type="spellEnd"/>
            <w:r w:rsidRPr="00F67173">
              <w:rPr>
                <w:rFonts w:ascii="Times New Roman" w:hAnsi="Times New Roman"/>
                <w:bCs/>
              </w:rPr>
              <w:t xml:space="preserve"> identificate din indicatorii la nivel de persoană:</w:t>
            </w:r>
          </w:p>
          <w:p w14:paraId="43165B10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B0594A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75E5BFA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F67173">
              <w:rPr>
                <w:rFonts w:ascii="Times New Roman" w:hAnsi="Times New Roman"/>
                <w:bCs/>
              </w:rPr>
              <w:t>Vulnerabilităţi</w:t>
            </w:r>
            <w:proofErr w:type="spellEnd"/>
            <w:r w:rsidRPr="00F67173">
              <w:rPr>
                <w:rFonts w:ascii="Times New Roman" w:hAnsi="Times New Roman"/>
                <w:bCs/>
              </w:rPr>
              <w:t xml:space="preserve"> identificate din indicatorii la nivel de comunitate:</w:t>
            </w:r>
          </w:p>
          <w:p w14:paraId="09FB5579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0AB9A9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8812C6F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F67173">
              <w:rPr>
                <w:rFonts w:ascii="Times New Roman" w:hAnsi="Times New Roman"/>
                <w:bCs/>
              </w:rPr>
              <w:t>Vulnerabilităţi</w:t>
            </w:r>
            <w:proofErr w:type="spellEnd"/>
            <w:r w:rsidRPr="00F67173">
              <w:rPr>
                <w:rFonts w:ascii="Times New Roman" w:hAnsi="Times New Roman"/>
                <w:bCs/>
              </w:rPr>
              <w:t xml:space="preserve"> identificate din indicatorii la nivel de </w:t>
            </w:r>
            <w:proofErr w:type="spellStart"/>
            <w:r w:rsidRPr="00F67173">
              <w:rPr>
                <w:rFonts w:ascii="Times New Roman" w:hAnsi="Times New Roman"/>
                <w:bCs/>
              </w:rPr>
              <w:t>judeţ</w:t>
            </w:r>
            <w:proofErr w:type="spellEnd"/>
            <w:r w:rsidRPr="00F67173">
              <w:rPr>
                <w:rFonts w:ascii="Times New Roman" w:hAnsi="Times New Roman"/>
                <w:bCs/>
              </w:rPr>
              <w:t>:</w:t>
            </w:r>
          </w:p>
          <w:p w14:paraId="6E928652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37FC7E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DE1543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67173">
              <w:rPr>
                <w:rFonts w:ascii="Times New Roman" w:hAnsi="Times New Roman"/>
                <w:bCs/>
              </w:rPr>
              <w:t>Data evaluării:</w:t>
            </w:r>
          </w:p>
          <w:p w14:paraId="5EE27A9D" w14:textId="77777777" w:rsidR="003B11C2" w:rsidRPr="00F67173" w:rsidRDefault="003B11C2" w:rsidP="00F671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67173">
              <w:rPr>
                <w:rFonts w:ascii="Times New Roman" w:hAnsi="Times New Roman"/>
                <w:bCs/>
              </w:rPr>
              <w:t>Completat de specialist/echipă:</w:t>
            </w:r>
          </w:p>
        </w:tc>
      </w:tr>
    </w:tbl>
    <w:p w14:paraId="3F8D86B7" w14:textId="77777777" w:rsidR="00650859" w:rsidRDefault="00650859"/>
    <w:sectPr w:rsidR="0065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84F0B"/>
    <w:multiLevelType w:val="hybridMultilevel"/>
    <w:tmpl w:val="355EC5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8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C2"/>
    <w:rsid w:val="003B11C2"/>
    <w:rsid w:val="006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8FD0"/>
  <w15:chartTrackingRefBased/>
  <w15:docId w15:val="{74A8B4F0-8BC7-412E-85E8-40BB687A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Juridic</cp:lastModifiedBy>
  <cp:revision>1</cp:revision>
  <dcterms:created xsi:type="dcterms:W3CDTF">2022-04-13T08:11:00Z</dcterms:created>
  <dcterms:modified xsi:type="dcterms:W3CDTF">2022-04-13T08:14:00Z</dcterms:modified>
</cp:coreProperties>
</file>