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EE8A" w14:textId="77777777" w:rsidR="0093588D" w:rsidRPr="0093588D" w:rsidRDefault="0093588D" w:rsidP="0093588D">
      <w:pPr>
        <w:spacing w:after="312" w:line="259" w:lineRule="auto"/>
        <w:ind w:left="336" w:right="0" w:firstLine="0"/>
        <w:jc w:val="right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Aprobat</w:t>
      </w:r>
      <w:proofErr w:type="spellEnd"/>
    </w:p>
    <w:p w14:paraId="054C1068" w14:textId="77777777" w:rsidR="0093588D" w:rsidRPr="0093588D" w:rsidRDefault="0093588D" w:rsidP="0093588D">
      <w:pPr>
        <w:spacing w:after="312" w:line="259" w:lineRule="auto"/>
        <w:ind w:left="336" w:right="0" w:firstLine="0"/>
        <w:jc w:val="right"/>
        <w:rPr>
          <w:rFonts w:ascii="Trebuchet MS" w:hAnsi="Trebuchet MS"/>
        </w:rPr>
      </w:pPr>
      <w:r w:rsidRPr="0093588D">
        <w:rPr>
          <w:rFonts w:ascii="Trebuchet MS" w:hAnsi="Trebuchet MS"/>
        </w:rPr>
        <w:t>Primar,</w:t>
      </w:r>
    </w:p>
    <w:p w14:paraId="3648F19C" w14:textId="0BBBD5E2" w:rsidR="0093588D" w:rsidRPr="0093588D" w:rsidRDefault="0093588D" w:rsidP="0093588D">
      <w:pPr>
        <w:spacing w:after="312" w:line="259" w:lineRule="auto"/>
        <w:ind w:left="336" w:right="0" w:firstLine="0"/>
        <w:jc w:val="right"/>
        <w:rPr>
          <w:rFonts w:ascii="Trebuchet MS" w:hAnsi="Trebuchet MS"/>
        </w:rPr>
      </w:pPr>
      <w:r w:rsidRPr="0093588D">
        <w:rPr>
          <w:rFonts w:ascii="Trebuchet MS" w:hAnsi="Trebuchet MS"/>
        </w:rPr>
        <w:t>ELEONOR BL</w:t>
      </w:r>
      <w:r w:rsidRPr="0093588D">
        <w:rPr>
          <w:rFonts w:ascii="Trebuchet MS" w:hAnsi="Trebuchet MS"/>
        </w:rPr>
        <w:t>AGAN</w:t>
      </w:r>
    </w:p>
    <w:p w14:paraId="1CA55CF8" w14:textId="77777777" w:rsidR="0093588D" w:rsidRPr="0093588D" w:rsidRDefault="0093588D">
      <w:pPr>
        <w:spacing w:after="312" w:line="259" w:lineRule="auto"/>
        <w:ind w:left="336" w:right="0" w:firstLine="0"/>
        <w:jc w:val="center"/>
        <w:rPr>
          <w:rFonts w:ascii="Trebuchet MS" w:hAnsi="Trebuchet MS"/>
        </w:rPr>
      </w:pPr>
    </w:p>
    <w:p w14:paraId="680DE55D" w14:textId="2769B083" w:rsidR="008B7730" w:rsidRPr="0093588D" w:rsidRDefault="00000000">
      <w:pPr>
        <w:spacing w:after="312" w:line="259" w:lineRule="auto"/>
        <w:ind w:left="336" w:right="0" w:firstLine="0"/>
        <w:jc w:val="center"/>
        <w:rPr>
          <w:rFonts w:ascii="Trebuchet MS" w:hAnsi="Trebuchet MS"/>
          <w:b/>
          <w:bCs/>
          <w:sz w:val="28"/>
          <w:szCs w:val="28"/>
        </w:rPr>
      </w:pPr>
      <w:r w:rsidRPr="0093588D">
        <w:rPr>
          <w:rFonts w:ascii="Trebuchet MS" w:hAnsi="Trebuchet MS"/>
          <w:b/>
          <w:bCs/>
          <w:sz w:val="28"/>
          <w:szCs w:val="28"/>
        </w:rPr>
        <w:t>CAIET DE SARCINI</w:t>
      </w:r>
    </w:p>
    <w:p w14:paraId="78250E54" w14:textId="77777777" w:rsidR="008B7730" w:rsidRPr="0093588D" w:rsidRDefault="00000000">
      <w:pPr>
        <w:spacing w:line="259" w:lineRule="auto"/>
        <w:ind w:left="932" w:right="0" w:hanging="10"/>
        <w:jc w:val="left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1. </w:t>
      </w:r>
      <w:r w:rsidRPr="0093588D">
        <w:rPr>
          <w:rFonts w:ascii="Trebuchet MS" w:hAnsi="Trebuchet MS"/>
          <w:u w:val="single" w:color="000000"/>
        </w:rPr>
        <w:t>PREVEDERI GENERALE</w:t>
      </w:r>
    </w:p>
    <w:p w14:paraId="40A39BC9" w14:textId="47DCEEA8" w:rsidR="008B7730" w:rsidRPr="0093588D" w:rsidRDefault="00000000" w:rsidP="0093588D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Prezentul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conține</w:t>
      </w:r>
      <w:proofErr w:type="spellEnd"/>
      <w:r w:rsidRPr="0093588D">
        <w:rPr>
          <w:rFonts w:ascii="Trebuchet MS" w:hAnsi="Trebuchet MS"/>
        </w:rPr>
        <w:t xml:space="preserve"> date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referitoare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categoriile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urmează</w:t>
      </w:r>
      <w:proofErr w:type="spell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cardul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="0093588D" w:rsidRPr="0093588D">
        <w:rPr>
          <w:rFonts w:ascii="Trebuchet MS" w:hAnsi="Trebuchet MS"/>
        </w:rPr>
        <w:t>drumului</w:t>
      </w:r>
      <w:proofErr w:type="spellEnd"/>
      <w:r w:rsidR="0093588D" w:rsidRPr="0093588D">
        <w:rPr>
          <w:rFonts w:ascii="Trebuchet MS" w:hAnsi="Trebuchet MS"/>
        </w:rPr>
        <w:t xml:space="preserve"> communal DC 38 din </w:t>
      </w:r>
      <w:proofErr w:type="spellStart"/>
      <w:r w:rsidR="0093588D" w:rsidRPr="0093588D">
        <w:rPr>
          <w:rFonts w:ascii="Trebuchet MS" w:hAnsi="Trebuchet MS"/>
        </w:rPr>
        <w:t>Comuna</w:t>
      </w:r>
      <w:proofErr w:type="spellEnd"/>
      <w:r w:rsidR="0093588D" w:rsidRPr="0093588D">
        <w:rPr>
          <w:rFonts w:ascii="Trebuchet MS" w:hAnsi="Trebuchet MS"/>
        </w:rPr>
        <w:t xml:space="preserve"> Baneasa, </w:t>
      </w:r>
      <w:proofErr w:type="spellStart"/>
      <w:r w:rsidR="0093588D" w:rsidRPr="0093588D">
        <w:rPr>
          <w:rFonts w:ascii="Trebuchet MS" w:hAnsi="Trebuchet MS"/>
        </w:rPr>
        <w:t>judetul</w:t>
      </w:r>
      <w:proofErr w:type="spellEnd"/>
      <w:r w:rsidR="0093588D" w:rsidRPr="0093588D">
        <w:rPr>
          <w:rFonts w:ascii="Trebuchet MS" w:hAnsi="Trebuchet MS"/>
        </w:rPr>
        <w:t xml:space="preserve"> Constanta</w:t>
      </w:r>
      <w:r w:rsidRPr="0093588D">
        <w:rPr>
          <w:rFonts w:ascii="Trebuchet MS" w:hAnsi="Trebuchet MS"/>
        </w:rPr>
        <w:t>.</w:t>
      </w:r>
    </w:p>
    <w:p w14:paraId="5F9C3DD1" w14:textId="176CE7D0" w:rsidR="008B7730" w:rsidRPr="0093588D" w:rsidRDefault="00000000" w:rsidP="0093588D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Prezentul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aplică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drumu</w:t>
      </w:r>
      <w:r w:rsidR="0093588D">
        <w:rPr>
          <w:rFonts w:ascii="Trebuchet MS" w:hAnsi="Trebuchet MS"/>
        </w:rPr>
        <w:t>l</w:t>
      </w:r>
      <w:proofErr w:type="spellEnd"/>
      <w:r w:rsidR="0093588D">
        <w:rPr>
          <w:rFonts w:ascii="Trebuchet MS" w:hAnsi="Trebuchet MS"/>
        </w:rPr>
        <w:t xml:space="preserve"> </w:t>
      </w:r>
      <w:proofErr w:type="spellStart"/>
      <w:r w:rsidR="0093588D">
        <w:rPr>
          <w:rFonts w:ascii="Trebuchet MS" w:hAnsi="Trebuchet MS"/>
        </w:rPr>
        <w:t>comunal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aleile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Caietul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 face </w:t>
      </w:r>
      <w:proofErr w:type="spellStart"/>
      <w:r w:rsidRPr="0093588D">
        <w:rPr>
          <w:rFonts w:ascii="Trebuchet MS" w:hAnsi="Trebuchet MS"/>
        </w:rPr>
        <w:t>parte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integrantă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documentația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tehnică</w:t>
      </w:r>
      <w:proofErr w:type="spellEnd"/>
      <w:r w:rsidRPr="0093588D">
        <w:rPr>
          <w:rFonts w:ascii="Trebuchet MS" w:hAnsi="Trebuchet MS"/>
        </w:rPr>
        <w:t>.</w:t>
      </w:r>
    </w:p>
    <w:p w14:paraId="07FC65ED" w14:textId="77777777" w:rsidR="008B7730" w:rsidRPr="0093588D" w:rsidRDefault="00000000" w:rsidP="0093588D">
      <w:pPr>
        <w:spacing w:after="334"/>
        <w:ind w:left="19" w:firstLine="696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Execuția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recepția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se face,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general, pe </w:t>
      </w:r>
      <w:proofErr w:type="spellStart"/>
      <w:r w:rsidRPr="0093588D">
        <w:rPr>
          <w:rFonts w:ascii="Trebuchet MS" w:hAnsi="Trebuchet MS"/>
        </w:rPr>
        <w:t>baza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standardelor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instrucțiunilor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normativelor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vigoare</w:t>
      </w:r>
      <w:proofErr w:type="spellEnd"/>
      <w:r w:rsidRPr="0093588D">
        <w:rPr>
          <w:rFonts w:ascii="Trebuchet MS" w:hAnsi="Trebuchet MS"/>
        </w:rPr>
        <w:t>.</w:t>
      </w:r>
    </w:p>
    <w:p w14:paraId="78DEF742" w14:textId="77777777" w:rsidR="008B7730" w:rsidRPr="0093588D" w:rsidRDefault="00000000">
      <w:pPr>
        <w:spacing w:after="7" w:line="253" w:lineRule="auto"/>
        <w:ind w:left="725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Obligativitatea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modificarea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completarea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>:</w:t>
      </w:r>
    </w:p>
    <w:p w14:paraId="1CC087BB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Prevederile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 sunt </w:t>
      </w:r>
      <w:proofErr w:type="spellStart"/>
      <w:r w:rsidRPr="0093588D">
        <w:rPr>
          <w:rFonts w:ascii="Trebuchet MS" w:hAnsi="Trebuchet MS"/>
        </w:rPr>
        <w:t>obligatorii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constructor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beneficiar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realizarea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menționate</w:t>
      </w:r>
      <w:proofErr w:type="spellEnd"/>
      <w:r w:rsidRPr="0093588D">
        <w:rPr>
          <w:rFonts w:ascii="Trebuchet MS" w:hAnsi="Trebuchet MS"/>
        </w:rPr>
        <w:t>.</w:t>
      </w:r>
    </w:p>
    <w:p w14:paraId="2123C204" w14:textId="232A1C0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obligat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organizarea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cadrele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calificate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mijloacele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tehnologice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conducă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respectarea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strictă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prevederilor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. Este </w:t>
      </w:r>
      <w:proofErr w:type="spellStart"/>
      <w:r w:rsidRPr="0093588D">
        <w:rPr>
          <w:rFonts w:ascii="Trebuchet MS" w:hAnsi="Trebuchet MS"/>
        </w:rPr>
        <w:t>obligat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asemenea</w:t>
      </w:r>
      <w:proofErr w:type="spellEnd"/>
      <w:r w:rsidRPr="0093588D">
        <w:rPr>
          <w:rFonts w:ascii="Trebuchet MS" w:hAnsi="Trebuchet MS"/>
        </w:rPr>
        <w:t xml:space="preserve">, ca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mijloace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proprii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colaborare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unități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specialitate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efectueze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cheltuiala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încercările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determinările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certifice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corectitudinea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aplicării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prevederilor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. In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care se </w:t>
      </w:r>
      <w:proofErr w:type="spellStart"/>
      <w:r w:rsidRPr="0093588D">
        <w:rPr>
          <w:rFonts w:ascii="Trebuchet MS" w:hAnsi="Trebuchet MS"/>
        </w:rPr>
        <w:t>dovedesc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necesare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verificări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suplimentare</w:t>
      </w:r>
      <w:proofErr w:type="spellEnd"/>
      <w:r w:rsidRPr="0093588D">
        <w:rPr>
          <w:rFonts w:ascii="Trebuchet MS" w:hAnsi="Trebuchet MS"/>
        </w:rPr>
        <w:t xml:space="preserve">, la </w:t>
      </w:r>
      <w:proofErr w:type="spellStart"/>
      <w:r w:rsidRPr="0093588D">
        <w:rPr>
          <w:rFonts w:ascii="Trebuchet MS" w:hAnsi="Trebuchet MS"/>
        </w:rPr>
        <w:t>cererea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scris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beneficiarului</w:t>
      </w:r>
      <w:proofErr w:type="spellEnd"/>
      <w:r w:rsidRPr="0093588D">
        <w:rPr>
          <w:rFonts w:ascii="Trebuchet MS" w:hAnsi="Trebuchet MS"/>
        </w:rPr>
        <w:t xml:space="preserve">, contra cost </w:t>
      </w:r>
      <w:proofErr w:type="spellStart"/>
      <w:r w:rsidRPr="0093588D">
        <w:rPr>
          <w:rFonts w:ascii="Trebuchet MS" w:hAnsi="Trebuchet MS"/>
        </w:rPr>
        <w:t>suportat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beneficiar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încercărilor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determinărilor</w:t>
      </w:r>
      <w:proofErr w:type="spellEnd"/>
      <w:r w:rsidRPr="0093588D">
        <w:rPr>
          <w:rFonts w:ascii="Trebuchet MS" w:hAnsi="Trebuchet MS"/>
        </w:rPr>
        <w:t xml:space="preserve"> respective.</w:t>
      </w:r>
    </w:p>
    <w:p w14:paraId="73D6C5F4" w14:textId="20AFB549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Beneficiarul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obligat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permanent al </w:t>
      </w:r>
      <w:proofErr w:type="spellStart"/>
      <w:r w:rsidRPr="0093588D">
        <w:rPr>
          <w:rFonts w:ascii="Trebuchet MS" w:hAnsi="Trebuchet MS"/>
        </w:rPr>
        <w:t>execuției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 </w:t>
      </w:r>
      <w:proofErr w:type="spellStart"/>
      <w:r w:rsidRPr="0093588D">
        <w:rPr>
          <w:rFonts w:ascii="Trebuchet MS" w:hAnsi="Trebuchet MS"/>
        </w:rPr>
        <w:t>să</w:t>
      </w:r>
      <w:proofErr w:type="spellEnd"/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intervină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încălcării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prevederilor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mergând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până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întreruperea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execuției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luarea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măsurilor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remediere</w:t>
      </w:r>
      <w:proofErr w:type="spellEnd"/>
      <w:r w:rsidRPr="0093588D">
        <w:rPr>
          <w:rFonts w:ascii="Trebuchet MS" w:hAnsi="Trebuchet MS"/>
        </w:rPr>
        <w:t>.</w:t>
      </w:r>
    </w:p>
    <w:p w14:paraId="11750BD1" w14:textId="37E7C749" w:rsidR="008B7730" w:rsidRPr="0093588D" w:rsidRDefault="00000000">
      <w:pPr>
        <w:ind w:left="72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Perioada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de maxim </w:t>
      </w:r>
      <w:r w:rsidR="0093588D">
        <w:rPr>
          <w:rFonts w:ascii="Trebuchet MS" w:hAnsi="Trebuchet MS"/>
        </w:rPr>
        <w:t xml:space="preserve">6 </w:t>
      </w:r>
      <w:proofErr w:type="spellStart"/>
      <w:r w:rsidR="0093588D">
        <w:rPr>
          <w:rFonts w:ascii="Trebuchet MS" w:hAnsi="Trebuchet MS"/>
        </w:rPr>
        <w:t>luni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garanția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fi de 3 </w:t>
      </w:r>
      <w:proofErr w:type="gramStart"/>
      <w:r w:rsidRPr="0093588D">
        <w:rPr>
          <w:rFonts w:ascii="Trebuchet MS" w:hAnsi="Trebuchet MS"/>
        </w:rPr>
        <w:t>ani</w:t>
      </w:r>
      <w:proofErr w:type="gramEnd"/>
      <w:r w:rsidRPr="0093588D">
        <w:rPr>
          <w:rFonts w:ascii="Trebuchet MS" w:hAnsi="Trebuchet MS"/>
        </w:rPr>
        <w:t>.</w:t>
      </w:r>
    </w:p>
    <w:p w14:paraId="5253133D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 are </w:t>
      </w:r>
      <w:proofErr w:type="spellStart"/>
      <w:r w:rsidRPr="0093588D">
        <w:rPr>
          <w:rFonts w:ascii="Trebuchet MS" w:hAnsi="Trebuchet MS"/>
        </w:rPr>
        <w:t>obligația</w:t>
      </w:r>
      <w:proofErr w:type="spellEnd"/>
      <w:r w:rsidRPr="0093588D">
        <w:rPr>
          <w:rFonts w:ascii="Trebuchet MS" w:hAnsi="Trebuchet MS"/>
        </w:rPr>
        <w:t xml:space="preserve"> de a </w:t>
      </w:r>
      <w:proofErr w:type="spellStart"/>
      <w:r w:rsidRPr="0093588D">
        <w:rPr>
          <w:rFonts w:ascii="Trebuchet MS" w:hAnsi="Trebuchet MS"/>
        </w:rPr>
        <w:t>notifica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scris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autoritatea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contractantă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asupra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urmează</w:t>
      </w:r>
      <w:proofErr w:type="spell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pusă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practică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obține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avizul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favorabil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tehnologia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descrisă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jos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caietele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sarcini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specialități</w:t>
      </w:r>
      <w:proofErr w:type="spellEnd"/>
      <w:r w:rsidRPr="0093588D">
        <w:rPr>
          <w:rFonts w:ascii="Trebuchet MS" w:hAnsi="Trebuchet MS"/>
        </w:rPr>
        <w:t xml:space="preserve">, a </w:t>
      </w:r>
      <w:proofErr w:type="spellStart"/>
      <w:r w:rsidRPr="0093588D">
        <w:rPr>
          <w:rFonts w:ascii="Trebuchet MS" w:hAnsi="Trebuchet MS"/>
        </w:rPr>
        <w:t>fost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întocmită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conformitate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standardele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vigoare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Totodată</w:t>
      </w:r>
      <w:proofErr w:type="spellEnd"/>
      <w:r w:rsidRPr="0093588D">
        <w:rPr>
          <w:rFonts w:ascii="Trebuchet MS" w:hAnsi="Trebuchet MS"/>
        </w:rPr>
        <w:t xml:space="preserve">, ca </w:t>
      </w:r>
      <w:proofErr w:type="spellStart"/>
      <w:r w:rsidRPr="0093588D">
        <w:rPr>
          <w:rFonts w:ascii="Trebuchet MS" w:hAnsi="Trebuchet MS"/>
        </w:rPr>
        <w:t>urmare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evoluției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permanente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pieței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materialelor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construcții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există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posibilitatea</w:t>
      </w:r>
      <w:proofErr w:type="spellEnd"/>
      <w:r w:rsidRPr="0093588D">
        <w:rPr>
          <w:rFonts w:ascii="Trebuchet MS" w:hAnsi="Trebuchet MS"/>
        </w:rPr>
        <w:t xml:space="preserve"> ca </w:t>
      </w:r>
      <w:proofErr w:type="spellStart"/>
      <w:r w:rsidRPr="0093588D">
        <w:rPr>
          <w:rFonts w:ascii="Trebuchet MS" w:hAnsi="Trebuchet MS"/>
        </w:rPr>
        <w:t>tehnologia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aplicare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nu </w:t>
      </w:r>
      <w:proofErr w:type="spellStart"/>
      <w:r w:rsidRPr="0093588D">
        <w:rPr>
          <w:rFonts w:ascii="Trebuchet MS" w:hAnsi="Trebuchet MS"/>
        </w:rPr>
        <w:t>corespundă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totalitate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prevederile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jos.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sens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 are </w:t>
      </w:r>
      <w:proofErr w:type="spellStart"/>
      <w:r w:rsidRPr="0093588D">
        <w:rPr>
          <w:rFonts w:ascii="Trebuchet MS" w:hAnsi="Trebuchet MS"/>
        </w:rPr>
        <w:t>obligația</w:t>
      </w:r>
      <w:proofErr w:type="spellEnd"/>
      <w:r w:rsidRPr="0093588D">
        <w:rPr>
          <w:rFonts w:ascii="Trebuchet MS" w:hAnsi="Trebuchet MS"/>
        </w:rPr>
        <w:t xml:space="preserve"> de a </w:t>
      </w:r>
      <w:proofErr w:type="spellStart"/>
      <w:r w:rsidRPr="0093588D">
        <w:rPr>
          <w:rFonts w:ascii="Trebuchet MS" w:hAnsi="Trebuchet MS"/>
        </w:rPr>
        <w:t>prezenta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autorității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contractante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fișele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materialelor</w:t>
      </w:r>
      <w:proofErr w:type="spellEnd"/>
      <w:r w:rsidRPr="0093588D">
        <w:rPr>
          <w:rFonts w:ascii="Trebuchet MS" w:hAnsi="Trebuchet MS"/>
        </w:rPr>
        <w:t xml:space="preserve"> de pus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aprobată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>.</w:t>
      </w:r>
    </w:p>
    <w:p w14:paraId="5815DB7B" w14:textId="77777777" w:rsidR="008B7730" w:rsidRPr="0093588D" w:rsidRDefault="00000000" w:rsidP="009E5DE0">
      <w:pPr>
        <w:spacing w:after="196" w:line="259" w:lineRule="auto"/>
        <w:ind w:right="0" w:firstLine="0"/>
        <w:jc w:val="left"/>
        <w:rPr>
          <w:rFonts w:ascii="Trebuchet MS" w:hAnsi="Trebuchet MS"/>
        </w:rPr>
      </w:pPr>
      <w:r w:rsidRPr="0093588D">
        <w:rPr>
          <w:rFonts w:ascii="Trebuchet MS" w:hAnsi="Trebuchet MS"/>
        </w:rPr>
        <w:lastRenderedPageBreak/>
        <w:t xml:space="preserve">11. </w:t>
      </w:r>
      <w:r w:rsidRPr="0093588D">
        <w:rPr>
          <w:rFonts w:ascii="Trebuchet MS" w:hAnsi="Trebuchet MS"/>
          <w:u w:val="single" w:color="000000"/>
        </w:rPr>
        <w:t>DATE TEHNICE ALE LUCRĂRII:</w:t>
      </w:r>
    </w:p>
    <w:p w14:paraId="5991F318" w14:textId="6D8A6B32" w:rsidR="008B7730" w:rsidRPr="0093588D" w:rsidRDefault="00000000" w:rsidP="009E5DE0">
      <w:pPr>
        <w:spacing w:after="48"/>
        <w:ind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Drumu</w:t>
      </w:r>
      <w:r w:rsidR="0093588D">
        <w:rPr>
          <w:rFonts w:ascii="Trebuchet MS" w:hAnsi="Trebuchet MS"/>
        </w:rPr>
        <w:t>l</w:t>
      </w:r>
      <w:proofErr w:type="spellEnd"/>
      <w:r w:rsidR="0093588D">
        <w:rPr>
          <w:rFonts w:ascii="Trebuchet MS" w:hAnsi="Trebuchet MS"/>
        </w:rPr>
        <w:t xml:space="preserve"> communal DC38</w:t>
      </w:r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alei</w:t>
      </w:r>
      <w:proofErr w:type="spellEnd"/>
      <w:r w:rsidR="0093588D">
        <w:rPr>
          <w:rFonts w:ascii="Trebuchet MS" w:hAnsi="Trebuchet MS"/>
        </w:rPr>
        <w:t xml:space="preserve"> de </w:t>
      </w:r>
      <w:proofErr w:type="spellStart"/>
      <w:proofErr w:type="gramStart"/>
      <w:r w:rsidR="0093588D">
        <w:rPr>
          <w:rFonts w:ascii="Trebuchet MS" w:hAnsi="Trebuchet MS"/>
        </w:rPr>
        <w:t>acces</w:t>
      </w:r>
      <w:proofErr w:type="spellEnd"/>
      <w:r w:rsidRPr="0093588D">
        <w:rPr>
          <w:rFonts w:ascii="Trebuchet MS" w:hAnsi="Trebuchet MS"/>
        </w:rPr>
        <w:t>,  se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află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amplasată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="0093588D">
        <w:rPr>
          <w:rFonts w:ascii="Trebuchet MS" w:hAnsi="Trebuchet MS"/>
        </w:rPr>
        <w:t>comuna</w:t>
      </w:r>
      <w:proofErr w:type="spellEnd"/>
      <w:r w:rsidR="0093588D">
        <w:rPr>
          <w:rFonts w:ascii="Trebuchet MS" w:hAnsi="Trebuchet MS"/>
        </w:rPr>
        <w:t xml:space="preserve"> Baneasa, </w:t>
      </w:r>
      <w:proofErr w:type="spellStart"/>
      <w:r w:rsidR="0093588D">
        <w:rPr>
          <w:rFonts w:ascii="Trebuchet MS" w:hAnsi="Trebuchet MS"/>
        </w:rPr>
        <w:t>Judetul</w:t>
      </w:r>
      <w:proofErr w:type="spellEnd"/>
      <w:r w:rsidR="0093588D">
        <w:rPr>
          <w:rFonts w:ascii="Trebuchet MS" w:hAnsi="Trebuchet MS"/>
        </w:rPr>
        <w:t xml:space="preserve"> </w:t>
      </w:r>
      <w:r w:rsidRPr="0093588D">
        <w:rPr>
          <w:rFonts w:ascii="Trebuchet MS" w:hAnsi="Trebuchet MS"/>
        </w:rPr>
        <w:t xml:space="preserve">Constanța, pe </w:t>
      </w:r>
      <w:proofErr w:type="spellStart"/>
      <w:r w:rsidRPr="0093588D">
        <w:rPr>
          <w:rFonts w:ascii="Trebuchet MS" w:hAnsi="Trebuchet MS"/>
        </w:rPr>
        <w:t>terenul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proprietate</w:t>
      </w:r>
      <w:proofErr w:type="spellEnd"/>
      <w:r w:rsidRPr="0093588D">
        <w:rPr>
          <w:rFonts w:ascii="Trebuchet MS" w:hAnsi="Trebuchet MS"/>
        </w:rPr>
        <w:t xml:space="preserve"> a </w:t>
      </w:r>
      <w:r w:rsidR="0093588D">
        <w:rPr>
          <w:rFonts w:ascii="Trebuchet MS" w:hAnsi="Trebuchet MS"/>
        </w:rPr>
        <w:t xml:space="preserve">U.A.T. </w:t>
      </w:r>
      <w:proofErr w:type="spellStart"/>
      <w:r w:rsidR="0093588D">
        <w:rPr>
          <w:rFonts w:ascii="Trebuchet MS" w:hAnsi="Trebuchet MS"/>
        </w:rPr>
        <w:t>Comuna</w:t>
      </w:r>
      <w:proofErr w:type="spellEnd"/>
      <w:r w:rsidR="0093588D">
        <w:rPr>
          <w:rFonts w:ascii="Trebuchet MS" w:hAnsi="Trebuchet MS"/>
        </w:rPr>
        <w:t xml:space="preserve"> Baneasa</w:t>
      </w:r>
      <w:r w:rsidRPr="0093588D">
        <w:rPr>
          <w:rFonts w:ascii="Trebuchet MS" w:hAnsi="Trebuchet MS"/>
        </w:rPr>
        <w:t>.</w:t>
      </w:r>
    </w:p>
    <w:p w14:paraId="4F27D1C2" w14:textId="723F483C" w:rsidR="008B7730" w:rsidRPr="0093588D" w:rsidRDefault="00000000" w:rsidP="009E5DE0">
      <w:pPr>
        <w:spacing w:after="7" w:line="253" w:lineRule="auto"/>
        <w:ind w:right="0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Incadrarea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normative:</w:t>
      </w:r>
    </w:p>
    <w:p w14:paraId="45A6EAD9" w14:textId="57177C75" w:rsidR="008B7730" w:rsidRPr="0093588D" w:rsidRDefault="00000000" w:rsidP="009E5DE0">
      <w:pPr>
        <w:spacing w:after="31"/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cadrul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realizării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reparațiilor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normele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normativele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legale</w:t>
      </w:r>
      <w:proofErr w:type="spellEnd"/>
      <w:r w:rsidRPr="0093588D">
        <w:rPr>
          <w:rFonts w:ascii="Trebuchet MS" w:hAnsi="Trebuchet MS"/>
        </w:rPr>
        <w:t xml:space="preserve"> </w:t>
      </w:r>
      <w:r w:rsidR="0093588D">
        <w:rPr>
          <w:rFonts w:ascii="Trebuchet MS" w:hAnsi="Trebuchet MS"/>
        </w:rPr>
        <w:t>i</w:t>
      </w:r>
      <w:r w:rsidRPr="0093588D">
        <w:rPr>
          <w:rFonts w:ascii="Trebuchet MS" w:hAnsi="Trebuchet MS"/>
        </w:rPr>
        <w:t xml:space="preserve">n </w:t>
      </w:r>
      <w:proofErr w:type="spellStart"/>
      <w:r w:rsidRPr="0093588D">
        <w:rPr>
          <w:rFonts w:ascii="Trebuchet MS" w:hAnsi="Trebuchet MS"/>
        </w:rPr>
        <w:t>vigoare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</w:t>
      </w:r>
      <w:proofErr w:type="spellEnd"/>
      <w:r w:rsidRPr="0093588D">
        <w:rPr>
          <w:rFonts w:ascii="Trebuchet MS" w:hAnsi="Trebuchet MS"/>
        </w:rPr>
        <w:t xml:space="preserve"> gen de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, la data </w:t>
      </w:r>
      <w:proofErr w:type="spellStart"/>
      <w:r w:rsidRPr="0093588D">
        <w:rPr>
          <w:rFonts w:ascii="Trebuchet MS" w:hAnsi="Trebuchet MS"/>
        </w:rPr>
        <w:t>întocmirii</w:t>
      </w:r>
      <w:proofErr w:type="spellEnd"/>
      <w:r w:rsidRPr="0093588D">
        <w:rPr>
          <w:rFonts w:ascii="Trebuchet MS" w:hAnsi="Trebuchet MS"/>
        </w:rPr>
        <w:t>:</w:t>
      </w:r>
    </w:p>
    <w:p w14:paraId="2F8C6BD6" w14:textId="77777777" w:rsidR="008B7730" w:rsidRPr="0093588D" w:rsidRDefault="00000000" w:rsidP="009E5DE0">
      <w:pPr>
        <w:numPr>
          <w:ilvl w:val="0"/>
          <w:numId w:val="1"/>
        </w:numPr>
        <w:spacing w:after="41"/>
        <w:ind w:left="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Legea</w:t>
      </w:r>
      <w:proofErr w:type="spellEnd"/>
      <w:r w:rsidRPr="0093588D">
        <w:rPr>
          <w:rFonts w:ascii="Trebuchet MS" w:hAnsi="Trebuchet MS"/>
        </w:rPr>
        <w:t xml:space="preserve"> 10/1995- </w:t>
      </w:r>
      <w:proofErr w:type="spellStart"/>
      <w:r w:rsidRPr="0093588D">
        <w:rPr>
          <w:rFonts w:ascii="Trebuchet MS" w:hAnsi="Trebuchet MS"/>
        </w:rPr>
        <w:t>privind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construcții</w:t>
      </w:r>
      <w:proofErr w:type="spellEnd"/>
      <w:r w:rsidRPr="0093588D">
        <w:rPr>
          <w:rFonts w:ascii="Trebuchet MS" w:hAnsi="Trebuchet MS"/>
        </w:rPr>
        <w:t>:</w:t>
      </w:r>
    </w:p>
    <w:p w14:paraId="3911C4E3" w14:textId="77777777" w:rsidR="008B7730" w:rsidRPr="0093588D" w:rsidRDefault="00000000" w:rsidP="009E5DE0">
      <w:pPr>
        <w:numPr>
          <w:ilvl w:val="0"/>
          <w:numId w:val="1"/>
        </w:numPr>
        <w:spacing w:after="36"/>
        <w:ind w:left="0" w:firstLine="0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anchor distT="0" distB="0" distL="114300" distR="114300" simplePos="0" relativeHeight="251659264" behindDoc="0" locked="0" layoutInCell="1" allowOverlap="0" wp14:anchorId="670216F3" wp14:editId="56376183">
            <wp:simplePos x="0" y="0"/>
            <wp:positionH relativeFrom="page">
              <wp:posOffset>7087078</wp:posOffset>
            </wp:positionH>
            <wp:positionV relativeFrom="page">
              <wp:posOffset>3898763</wp:posOffset>
            </wp:positionV>
            <wp:extent cx="12192" cy="18290"/>
            <wp:effectExtent l="0" t="0" r="0" b="0"/>
            <wp:wrapSquare wrapText="bothSides"/>
            <wp:docPr id="4134" name="Picture 4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" name="Picture 4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3588D">
        <w:rPr>
          <w:rFonts w:ascii="Trebuchet MS" w:hAnsi="Trebuchet MS"/>
        </w:rPr>
        <w:t>legea</w:t>
      </w:r>
      <w:proofErr w:type="spellEnd"/>
      <w:r w:rsidRPr="0093588D">
        <w:rPr>
          <w:rFonts w:ascii="Trebuchet MS" w:hAnsi="Trebuchet MS"/>
        </w:rPr>
        <w:t xml:space="preserve"> 319/2006, </w:t>
      </w:r>
      <w:proofErr w:type="spellStart"/>
      <w:r w:rsidRPr="0093588D">
        <w:rPr>
          <w:rFonts w:ascii="Trebuchet MS" w:hAnsi="Trebuchet MS"/>
        </w:rPr>
        <w:t>legea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securității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sănătății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muncă</w:t>
      </w:r>
      <w:proofErr w:type="spellEnd"/>
      <w:r w:rsidRPr="0093588D">
        <w:rPr>
          <w:rFonts w:ascii="Trebuchet MS" w:hAnsi="Trebuchet MS"/>
        </w:rPr>
        <w:t xml:space="preserve"> </w:t>
      </w:r>
      <w:r w:rsidRPr="0093588D">
        <w:rPr>
          <w:rFonts w:ascii="Trebuchet MS" w:hAnsi="Trebuchet MS"/>
          <w:noProof/>
        </w:rPr>
        <w:drawing>
          <wp:inline distT="0" distB="0" distL="0" distR="0" wp14:anchorId="25A4B462" wp14:editId="3AA8EC9E">
            <wp:extent cx="85350" cy="15242"/>
            <wp:effectExtent l="0" t="0" r="0" b="0"/>
            <wp:docPr id="4105" name="Picture 4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4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legea</w:t>
      </w:r>
      <w:proofErr w:type="spellEnd"/>
      <w:r w:rsidRPr="0093588D">
        <w:rPr>
          <w:rFonts w:ascii="Trebuchet MS" w:hAnsi="Trebuchet MS"/>
        </w:rPr>
        <w:t xml:space="preserve"> 307/25006, </w:t>
      </w:r>
      <w:proofErr w:type="spellStart"/>
      <w:r w:rsidRPr="0093588D">
        <w:rPr>
          <w:rFonts w:ascii="Trebuchet MS" w:hAnsi="Trebuchet MS"/>
        </w:rPr>
        <w:t>legea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privind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apărarea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împotriva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incendiilor</w:t>
      </w:r>
      <w:proofErr w:type="spellEnd"/>
      <w:r w:rsidRPr="0093588D">
        <w:rPr>
          <w:rFonts w:ascii="Trebuchet MS" w:hAnsi="Trebuchet MS"/>
        </w:rPr>
        <w:t>:</w:t>
      </w:r>
    </w:p>
    <w:p w14:paraId="7DBF952A" w14:textId="2B6006C2" w:rsidR="008B7730" w:rsidRPr="0093588D" w:rsidRDefault="00000000" w:rsidP="009E5DE0">
      <w:pPr>
        <w:spacing w:after="37"/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STAS 2914-84-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proofErr w:type="gramStart"/>
      <w:r w:rsidRPr="0093588D">
        <w:rPr>
          <w:rFonts w:ascii="Trebuchet MS" w:hAnsi="Trebuchet MS"/>
        </w:rPr>
        <w:t>drumuri.Terasamente.Condiții</w:t>
      </w:r>
      <w:proofErr w:type="spellEnd"/>
      <w:proofErr w:type="gramEnd"/>
      <w:r w:rsidRPr="0093588D">
        <w:rPr>
          <w:rFonts w:ascii="Trebuchet MS" w:hAnsi="Trebuchet MS"/>
        </w:rPr>
        <w:t xml:space="preserve"> generale</w:t>
      </w:r>
    </w:p>
    <w:p w14:paraId="39CA79F3" w14:textId="5832AE92" w:rsidR="008B7730" w:rsidRPr="0093588D" w:rsidRDefault="00000000" w:rsidP="009E5DE0">
      <w:pPr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STAS 6400-84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drumuri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Straturi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fundații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Condiții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generale</w:t>
      </w:r>
    </w:p>
    <w:p w14:paraId="27B52556" w14:textId="5BE76C4D" w:rsidR="008B7730" w:rsidRPr="0093588D" w:rsidRDefault="00000000" w:rsidP="009E5DE0">
      <w:pPr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S.R. 174/1-02- </w:t>
      </w:r>
      <w:proofErr w:type="spellStart"/>
      <w:r w:rsidRPr="0093588D">
        <w:rPr>
          <w:rFonts w:ascii="Trebuchet MS" w:hAnsi="Trebuchet MS"/>
        </w:rPr>
        <w:t>Imbracaminți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cilindrate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cald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Condițiitehnice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calitate</w:t>
      </w:r>
      <w:proofErr w:type="spellEnd"/>
      <w:r w:rsidRPr="0093588D">
        <w:rPr>
          <w:rFonts w:ascii="Trebuchet MS" w:hAnsi="Trebuchet MS"/>
        </w:rPr>
        <w:t>;</w:t>
      </w:r>
    </w:p>
    <w:p w14:paraId="6B6627B6" w14:textId="45760695" w:rsidR="008B7730" w:rsidRPr="0093588D" w:rsidRDefault="00000000" w:rsidP="009E5DE0">
      <w:pPr>
        <w:spacing w:after="35"/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S.R.174/1-97 </w:t>
      </w:r>
      <w:proofErr w:type="spellStart"/>
      <w:r w:rsidRPr="0093588D">
        <w:rPr>
          <w:rFonts w:ascii="Trebuchet MS" w:hAnsi="Trebuchet MS"/>
        </w:rPr>
        <w:t>Imbracaminți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cilindrate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cald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Condiții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prepararea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punerea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opera a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recepția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îmbrăcămintei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2300D8B9" wp14:editId="7286ED12">
            <wp:extent cx="82301" cy="15241"/>
            <wp:effectExtent l="0" t="0" r="0" b="0"/>
            <wp:docPr id="4112" name="Picture 4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2" name="Picture 41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30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SR 662/2002-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drumuri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Agregatenaturale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balastieră</w:t>
      </w:r>
      <w:proofErr w:type="spellEnd"/>
      <w:r w:rsidRPr="0093588D">
        <w:rPr>
          <w:rFonts w:ascii="Trebuchet MS" w:hAnsi="Trebuchet MS"/>
        </w:rPr>
        <w:t>;</w:t>
      </w:r>
    </w:p>
    <w:p w14:paraId="490E584B" w14:textId="39D89918" w:rsidR="008B7730" w:rsidRPr="0093588D" w:rsidRDefault="00000000" w:rsidP="009E5DE0">
      <w:pPr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SR 667/2001- </w:t>
      </w:r>
      <w:proofErr w:type="spellStart"/>
      <w:r w:rsidRPr="0093588D">
        <w:rPr>
          <w:rFonts w:ascii="Trebuchet MS" w:hAnsi="Trebuchet MS"/>
        </w:rPr>
        <w:t>Adregate</w:t>
      </w:r>
      <w:proofErr w:type="spellEnd"/>
      <w:r w:rsidRPr="0093588D">
        <w:rPr>
          <w:rFonts w:ascii="Trebuchet MS" w:hAnsi="Trebuchet MS"/>
        </w:rPr>
        <w:t xml:space="preserve"> natural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piatră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prelucrată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drumuri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Condiții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generale de </w:t>
      </w:r>
      <w:proofErr w:type="spellStart"/>
      <w:r w:rsidRPr="0093588D">
        <w:rPr>
          <w:rFonts w:ascii="Trebuchet MS" w:hAnsi="Trebuchet MS"/>
        </w:rPr>
        <w:t>calitate</w:t>
      </w:r>
      <w:proofErr w:type="spellEnd"/>
      <w:r w:rsidRPr="0093588D">
        <w:rPr>
          <w:rFonts w:ascii="Trebuchet MS" w:hAnsi="Trebuchet MS"/>
        </w:rPr>
        <w:t>.</w:t>
      </w:r>
    </w:p>
    <w:p w14:paraId="465E13BB" w14:textId="37F47FD3" w:rsidR="008B7730" w:rsidRPr="00873C65" w:rsidRDefault="00873C65" w:rsidP="009E5DE0">
      <w:pPr>
        <w:ind w:firstLine="0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="00000000" w:rsidRPr="00873C65">
        <w:rPr>
          <w:rFonts w:ascii="Trebuchet MS" w:hAnsi="Trebuchet MS"/>
        </w:rPr>
        <w:t xml:space="preserve">SR EN 12591- </w:t>
      </w:r>
      <w:proofErr w:type="spellStart"/>
      <w:r w:rsidR="00000000" w:rsidRPr="00873C65">
        <w:rPr>
          <w:rFonts w:ascii="Trebuchet MS" w:hAnsi="Trebuchet MS"/>
        </w:rPr>
        <w:t>Bitum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și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lianți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bituminoși</w:t>
      </w:r>
      <w:proofErr w:type="spellEnd"/>
      <w:r w:rsidR="00000000" w:rsidRPr="00873C65">
        <w:rPr>
          <w:rFonts w:ascii="Trebuchet MS" w:hAnsi="Trebuchet MS"/>
        </w:rPr>
        <w:t xml:space="preserve">. </w:t>
      </w:r>
      <w:proofErr w:type="spellStart"/>
      <w:r w:rsidR="00000000" w:rsidRPr="00873C65">
        <w:rPr>
          <w:rFonts w:ascii="Trebuchet MS" w:hAnsi="Trebuchet MS"/>
        </w:rPr>
        <w:t>Specificații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pentru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bitumuri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rutiere</w:t>
      </w:r>
      <w:proofErr w:type="spellEnd"/>
    </w:p>
    <w:p w14:paraId="4879A26B" w14:textId="4E15DE0D" w:rsidR="00873C65" w:rsidRPr="00873C65" w:rsidRDefault="00873C65" w:rsidP="009E5DE0">
      <w:pPr>
        <w:spacing w:after="3" w:line="284" w:lineRule="auto"/>
        <w:ind w:right="43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-</w:t>
      </w:r>
      <w:r w:rsidR="00000000" w:rsidRPr="00873C65">
        <w:rPr>
          <w:rFonts w:ascii="Trebuchet MS" w:hAnsi="Trebuchet MS"/>
        </w:rPr>
        <w:t xml:space="preserve">SR EN 13108-1 — mixture </w:t>
      </w:r>
      <w:proofErr w:type="spellStart"/>
      <w:r w:rsidR="00000000" w:rsidRPr="00873C65">
        <w:rPr>
          <w:rFonts w:ascii="Trebuchet MS" w:hAnsi="Trebuchet MS"/>
        </w:rPr>
        <w:t>asfaltice</w:t>
      </w:r>
      <w:proofErr w:type="spellEnd"/>
      <w:r w:rsidR="00000000" w:rsidRPr="00873C65">
        <w:rPr>
          <w:rFonts w:ascii="Trebuchet MS" w:hAnsi="Trebuchet MS"/>
        </w:rPr>
        <w:t xml:space="preserve">. </w:t>
      </w:r>
      <w:proofErr w:type="spellStart"/>
      <w:r w:rsidR="00000000" w:rsidRPr="00873C65">
        <w:rPr>
          <w:rFonts w:ascii="Trebuchet MS" w:hAnsi="Trebuchet MS"/>
        </w:rPr>
        <w:t>Specificații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pentru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materiale</w:t>
      </w:r>
      <w:proofErr w:type="spellEnd"/>
      <w:r w:rsidR="00000000" w:rsidRPr="00873C65">
        <w:rPr>
          <w:rFonts w:ascii="Trebuchet MS" w:hAnsi="Trebuchet MS"/>
        </w:rPr>
        <w:t xml:space="preserve">. </w:t>
      </w:r>
      <w:proofErr w:type="spellStart"/>
      <w:r w:rsidR="00000000" w:rsidRPr="00873C65">
        <w:rPr>
          <w:rFonts w:ascii="Trebuchet MS" w:hAnsi="Trebuchet MS"/>
        </w:rPr>
        <w:t>Betoane</w:t>
      </w:r>
      <w:proofErr w:type="spellEnd"/>
      <w:r w:rsidR="00000000" w:rsidRPr="00873C65">
        <w:rPr>
          <w:rFonts w:ascii="Trebuchet MS" w:hAnsi="Trebuchet MS"/>
        </w:rPr>
        <w:t xml:space="preserve"> </w:t>
      </w:r>
      <w:proofErr w:type="spellStart"/>
      <w:r w:rsidR="00000000" w:rsidRPr="00873C65">
        <w:rPr>
          <w:rFonts w:ascii="Trebuchet MS" w:hAnsi="Trebuchet MS"/>
        </w:rPr>
        <w:t>asfaltice</w:t>
      </w:r>
      <w:proofErr w:type="spellEnd"/>
      <w:r w:rsidR="00000000" w:rsidRPr="00873C65">
        <w:rPr>
          <w:rFonts w:ascii="Trebuchet MS" w:hAnsi="Trebuchet MS"/>
        </w:rPr>
        <w:t xml:space="preserve"> </w:t>
      </w:r>
    </w:p>
    <w:p w14:paraId="2227C8A6" w14:textId="228E4F01" w:rsidR="008B7730" w:rsidRPr="00873C65" w:rsidRDefault="00000000" w:rsidP="009E5DE0">
      <w:pPr>
        <w:spacing w:after="3" w:line="284" w:lineRule="auto"/>
        <w:ind w:right="43" w:firstLine="0"/>
        <w:jc w:val="left"/>
        <w:rPr>
          <w:rFonts w:ascii="Trebuchet MS" w:hAnsi="Trebuchet MS"/>
        </w:rPr>
      </w:pPr>
      <w:r w:rsidRPr="0093588D">
        <w:rPr>
          <w:noProof/>
        </w:rPr>
        <w:drawing>
          <wp:inline distT="0" distB="0" distL="0" distR="0" wp14:anchorId="25BB1DF7" wp14:editId="16794827">
            <wp:extent cx="85350" cy="12193"/>
            <wp:effectExtent l="0" t="0" r="0" b="0"/>
            <wp:docPr id="4116" name="Picture 4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" name="Picture 41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C65">
        <w:rPr>
          <w:rFonts w:ascii="Trebuchet MS" w:hAnsi="Trebuchet MS"/>
        </w:rPr>
        <w:t xml:space="preserve"> SR EN 13043-Agregate </w:t>
      </w:r>
      <w:proofErr w:type="spellStart"/>
      <w:r w:rsidRPr="00873C65">
        <w:rPr>
          <w:rFonts w:ascii="Trebuchet MS" w:hAnsi="Trebuchet MS"/>
        </w:rPr>
        <w:t>pentrua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mestecuri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bituminoase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și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pentru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finisarea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suprafețelor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utilizate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în</w:t>
      </w:r>
      <w:proofErr w:type="spell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construcți</w:t>
      </w:r>
      <w:proofErr w:type="spellEnd"/>
      <w:r w:rsidRPr="00873C65">
        <w:rPr>
          <w:rFonts w:ascii="Trebuchet MS" w:hAnsi="Trebuchet MS"/>
        </w:rPr>
        <w:t xml:space="preserve"> a </w:t>
      </w:r>
      <w:proofErr w:type="spellStart"/>
      <w:r w:rsidRPr="00873C65">
        <w:rPr>
          <w:rFonts w:ascii="Trebuchet MS" w:hAnsi="Trebuchet MS"/>
        </w:rPr>
        <w:t>șoselelor</w:t>
      </w:r>
      <w:proofErr w:type="spellEnd"/>
      <w:r w:rsidRPr="00873C65">
        <w:rPr>
          <w:rFonts w:ascii="Trebuchet MS" w:hAnsi="Trebuchet MS"/>
        </w:rPr>
        <w:t xml:space="preserve">, </w:t>
      </w:r>
      <w:proofErr w:type="spellStart"/>
      <w:r w:rsidRPr="00873C65">
        <w:rPr>
          <w:rFonts w:ascii="Trebuchet MS" w:hAnsi="Trebuchet MS"/>
        </w:rPr>
        <w:t>aeroporturilor</w:t>
      </w:r>
      <w:proofErr w:type="spellEnd"/>
      <w:r w:rsidRPr="00873C65">
        <w:rPr>
          <w:rFonts w:ascii="Trebuchet MS" w:hAnsi="Trebuchet MS"/>
        </w:rPr>
        <w:t xml:space="preserve">, </w:t>
      </w:r>
      <w:proofErr w:type="spellStart"/>
      <w:r w:rsidRPr="00873C65">
        <w:rPr>
          <w:rFonts w:ascii="Trebuchet MS" w:hAnsi="Trebuchet MS"/>
        </w:rPr>
        <w:t>și</w:t>
      </w:r>
      <w:proofErr w:type="spellEnd"/>
      <w:r w:rsidRPr="00873C65">
        <w:rPr>
          <w:rFonts w:ascii="Trebuchet MS" w:hAnsi="Trebuchet MS"/>
        </w:rPr>
        <w:t xml:space="preserve"> </w:t>
      </w:r>
      <w:proofErr w:type="gramStart"/>
      <w:r w:rsidRPr="00873C65">
        <w:rPr>
          <w:rFonts w:ascii="Trebuchet MS" w:hAnsi="Trebuchet MS"/>
        </w:rPr>
        <w:t>a</w:t>
      </w:r>
      <w:proofErr w:type="gram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altor</w:t>
      </w:r>
      <w:proofErr w:type="spellEnd"/>
      <w:r w:rsidRPr="00873C65">
        <w:rPr>
          <w:rFonts w:ascii="Trebuchet MS" w:hAnsi="Trebuchet MS"/>
        </w:rPr>
        <w:t xml:space="preserve"> zone cu </w:t>
      </w:r>
      <w:proofErr w:type="spellStart"/>
      <w:r w:rsidRPr="00873C65">
        <w:rPr>
          <w:rFonts w:ascii="Trebuchet MS" w:hAnsi="Trebuchet MS"/>
        </w:rPr>
        <w:t>trafic</w:t>
      </w:r>
      <w:proofErr w:type="spellEnd"/>
      <w:r w:rsidRPr="00873C65">
        <w:rPr>
          <w:rFonts w:ascii="Trebuchet MS" w:hAnsi="Trebuchet MS"/>
        </w:rPr>
        <w:t>.</w:t>
      </w:r>
    </w:p>
    <w:p w14:paraId="6B49485E" w14:textId="76C945F9" w:rsidR="008B7730" w:rsidRPr="0093588D" w:rsidRDefault="00000000" w:rsidP="009E5DE0">
      <w:pPr>
        <w:numPr>
          <w:ilvl w:val="0"/>
          <w:numId w:val="2"/>
        </w:numPr>
        <w:ind w:left="0" w:right="199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STAS 4606-80 - </w:t>
      </w:r>
      <w:proofErr w:type="spellStart"/>
      <w:r w:rsidRPr="0093588D">
        <w:rPr>
          <w:rFonts w:ascii="Trebuchet MS" w:hAnsi="Trebuchet MS"/>
        </w:rPr>
        <w:t>Agregate</w:t>
      </w:r>
      <w:proofErr w:type="spellEnd"/>
      <w:r w:rsidRPr="0093588D">
        <w:rPr>
          <w:rFonts w:ascii="Trebuchet MS" w:hAnsi="Trebuchet MS"/>
        </w:rPr>
        <w:t xml:space="preserve"> natural </w:t>
      </w:r>
      <w:proofErr w:type="spellStart"/>
      <w:r w:rsidRPr="0093588D">
        <w:rPr>
          <w:rFonts w:ascii="Trebuchet MS" w:hAnsi="Trebuchet MS"/>
        </w:rPr>
        <w:t>grele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betoane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</w:t>
      </w:r>
      <w:r w:rsidR="00873C65">
        <w:rPr>
          <w:rFonts w:ascii="Trebuchet MS" w:hAnsi="Trebuchet MS"/>
        </w:rPr>
        <w:t>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imortare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lianț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iminerali</w:t>
      </w:r>
      <w:proofErr w:type="spellEnd"/>
      <w:r w:rsidRPr="0093588D">
        <w:rPr>
          <w:rFonts w:ascii="Trebuchet MS" w:hAnsi="Trebuchet MS"/>
        </w:rPr>
        <w:t>.</w:t>
      </w:r>
    </w:p>
    <w:p w14:paraId="756A2399" w14:textId="57A82523" w:rsidR="008B7730" w:rsidRPr="00873C65" w:rsidRDefault="00000000" w:rsidP="009E5DE0">
      <w:pPr>
        <w:pStyle w:val="Listparagraf"/>
        <w:numPr>
          <w:ilvl w:val="0"/>
          <w:numId w:val="10"/>
        </w:numPr>
        <w:spacing w:after="37"/>
        <w:ind w:left="0" w:firstLine="0"/>
        <w:rPr>
          <w:rFonts w:ascii="Trebuchet MS" w:hAnsi="Trebuchet MS"/>
        </w:rPr>
      </w:pPr>
      <w:r w:rsidRPr="00873C65">
        <w:rPr>
          <w:rFonts w:ascii="Trebuchet MS" w:hAnsi="Trebuchet MS"/>
        </w:rPr>
        <w:t xml:space="preserve"> STAS 8849-83 </w:t>
      </w:r>
      <w:proofErr w:type="spellStart"/>
      <w:r w:rsidRPr="00873C65">
        <w:rPr>
          <w:rFonts w:ascii="Trebuchet MS" w:hAnsi="Trebuchet MS"/>
        </w:rPr>
        <w:t>Lucrări</w:t>
      </w:r>
      <w:proofErr w:type="spellEnd"/>
      <w:r w:rsidRPr="00873C65">
        <w:rPr>
          <w:rFonts w:ascii="Trebuchet MS" w:hAnsi="Trebuchet MS"/>
        </w:rPr>
        <w:t xml:space="preserve"> de </w:t>
      </w:r>
      <w:proofErr w:type="spellStart"/>
      <w:proofErr w:type="gramStart"/>
      <w:r w:rsidRPr="00873C65">
        <w:rPr>
          <w:rFonts w:ascii="Trebuchet MS" w:hAnsi="Trebuchet MS"/>
        </w:rPr>
        <w:t>drumuri.Rugozitatea</w:t>
      </w:r>
      <w:proofErr w:type="spellEnd"/>
      <w:proofErr w:type="gramEnd"/>
      <w:r w:rsidRPr="00873C65">
        <w:rPr>
          <w:rFonts w:ascii="Trebuchet MS" w:hAnsi="Trebuchet MS"/>
        </w:rPr>
        <w:t xml:space="preserve"> </w:t>
      </w:r>
      <w:proofErr w:type="spellStart"/>
      <w:r w:rsidRPr="00873C65">
        <w:rPr>
          <w:rFonts w:ascii="Trebuchet MS" w:hAnsi="Trebuchet MS"/>
        </w:rPr>
        <w:t>suprafețelor</w:t>
      </w:r>
      <w:proofErr w:type="spellEnd"/>
      <w:r w:rsidRPr="00873C65">
        <w:rPr>
          <w:rFonts w:ascii="Trebuchet MS" w:hAnsi="Trebuchet MS"/>
        </w:rPr>
        <w:t xml:space="preserve">. Metode de </w:t>
      </w:r>
      <w:proofErr w:type="spellStart"/>
      <w:r w:rsidRPr="00873C65">
        <w:rPr>
          <w:rFonts w:ascii="Trebuchet MS" w:hAnsi="Trebuchet MS"/>
        </w:rPr>
        <w:t>măsurare</w:t>
      </w:r>
      <w:proofErr w:type="spellEnd"/>
      <w:r w:rsidRPr="00873C65">
        <w:rPr>
          <w:rFonts w:ascii="Trebuchet MS" w:hAnsi="Trebuchet MS"/>
        </w:rPr>
        <w:t>.</w:t>
      </w:r>
    </w:p>
    <w:p w14:paraId="03E4A2B1" w14:textId="77777777" w:rsidR="008B7730" w:rsidRPr="0093588D" w:rsidRDefault="00000000" w:rsidP="009E5DE0">
      <w:pPr>
        <w:numPr>
          <w:ilvl w:val="0"/>
          <w:numId w:val="2"/>
        </w:numPr>
        <w:spacing w:after="222" w:line="259" w:lineRule="auto"/>
        <w:ind w:left="0" w:right="199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>STAS 3272-80 —</w:t>
      </w:r>
      <w:proofErr w:type="spellStart"/>
      <w:r w:rsidRPr="0093588D">
        <w:rPr>
          <w:rFonts w:ascii="Trebuchet MS" w:hAnsi="Trebuchet MS"/>
        </w:rPr>
        <w:t>Canalizare.Grătare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rame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fontă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gurile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scurgere</w:t>
      </w:r>
      <w:proofErr w:type="spellEnd"/>
    </w:p>
    <w:p w14:paraId="75420862" w14:textId="77777777" w:rsidR="008B7730" w:rsidRPr="0093588D" w:rsidRDefault="00000000" w:rsidP="009E5DE0">
      <w:pPr>
        <w:spacing w:after="323"/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Orice act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vigoare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reglementează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categorii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inclusiv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legislația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reglementează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condițiile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muncă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protecție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muncii</w:t>
      </w:r>
      <w:proofErr w:type="spellEnd"/>
      <w:r w:rsidRPr="0093588D">
        <w:rPr>
          <w:rFonts w:ascii="Trebuchet MS" w:hAnsi="Trebuchet MS"/>
        </w:rPr>
        <w:t>.</w:t>
      </w:r>
    </w:p>
    <w:p w14:paraId="01489EA0" w14:textId="1D80F1CF" w:rsidR="008B7730" w:rsidRPr="0093588D" w:rsidRDefault="00000000" w:rsidP="009E5DE0">
      <w:pPr>
        <w:spacing w:after="7" w:line="253" w:lineRule="auto"/>
        <w:ind w:right="0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• </w:t>
      </w:r>
      <w:proofErr w:type="spellStart"/>
      <w:r w:rsidRPr="0093588D">
        <w:rPr>
          <w:rFonts w:ascii="Trebuchet MS" w:hAnsi="Trebuchet MS"/>
        </w:rPr>
        <w:t>Descrierea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>:</w:t>
      </w:r>
    </w:p>
    <w:p w14:paraId="59FA1FE3" w14:textId="77777777" w:rsidR="008B7730" w:rsidRPr="0093588D" w:rsidRDefault="00000000" w:rsidP="009E5DE0">
      <w:pPr>
        <w:ind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Lucrările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curente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propuse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obiectivul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menționat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sus sunt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>:</w:t>
      </w:r>
    </w:p>
    <w:p w14:paraId="2272BC0B" w14:textId="77777777" w:rsidR="00873C65" w:rsidRDefault="00000000" w:rsidP="009E5DE0">
      <w:pPr>
        <w:numPr>
          <w:ilvl w:val="0"/>
          <w:numId w:val="3"/>
        </w:numPr>
        <w:spacing w:after="33"/>
        <w:ind w:left="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Reabilitarea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îmbrăcăminții</w:t>
      </w:r>
      <w:proofErr w:type="spellEnd"/>
      <w:r w:rsidRPr="0093588D">
        <w:rPr>
          <w:rFonts w:ascii="Trebuchet MS" w:hAnsi="Trebuchet MS"/>
        </w:rPr>
        <w:t xml:space="preserve">, care </w:t>
      </w:r>
      <w:proofErr w:type="spellStart"/>
      <w:r w:rsidRPr="0093588D">
        <w:rPr>
          <w:rFonts w:ascii="Trebuchet MS" w:hAnsi="Trebuchet MS"/>
        </w:rPr>
        <w:t>cuprinde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operațiuni</w:t>
      </w:r>
      <w:proofErr w:type="spellEnd"/>
      <w:r w:rsidRPr="0093588D">
        <w:rPr>
          <w:rFonts w:ascii="Trebuchet MS" w:hAnsi="Trebuchet MS"/>
        </w:rPr>
        <w:t xml:space="preserve">: </w:t>
      </w:r>
    </w:p>
    <w:p w14:paraId="05358EFC" w14:textId="77777777" w:rsidR="00873C65" w:rsidRDefault="00000000" w:rsidP="009E5DE0">
      <w:pPr>
        <w:spacing w:after="33"/>
        <w:ind w:firstLine="0"/>
        <w:rPr>
          <w:rFonts w:ascii="Trebuchet MS" w:hAnsi="Trebuchet MS"/>
          <w:noProof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frezarea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drumului</w:t>
      </w:r>
      <w:proofErr w:type="spellEnd"/>
      <w:r w:rsidRPr="0093588D">
        <w:rPr>
          <w:rFonts w:ascii="Trebuchet MS" w:hAnsi="Trebuchet MS"/>
        </w:rPr>
        <w:t xml:space="preserve">; </w:t>
      </w:r>
    </w:p>
    <w:p w14:paraId="50D04D15" w14:textId="77777777" w:rsidR="00873C65" w:rsidRDefault="00000000" w:rsidP="009E5DE0">
      <w:pPr>
        <w:spacing w:after="33"/>
        <w:ind w:firstLine="0"/>
        <w:rPr>
          <w:rFonts w:ascii="Trebuchet MS" w:hAnsi="Trebuchet MS"/>
          <w:noProof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curățarea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; </w:t>
      </w:r>
    </w:p>
    <w:p w14:paraId="728D4D14" w14:textId="77777777" w:rsidR="00873C65" w:rsidRDefault="00000000" w:rsidP="009E5DE0">
      <w:pPr>
        <w:spacing w:after="33"/>
        <w:ind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reprofilarea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; </w:t>
      </w:r>
    </w:p>
    <w:p w14:paraId="3662B033" w14:textId="6C4CF96D" w:rsidR="00873C65" w:rsidRDefault="00873C65" w:rsidP="009E5DE0">
      <w:pPr>
        <w:spacing w:after="33"/>
        <w:ind w:firstLine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lucrarii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reparatii</w:t>
      </w:r>
      <w:proofErr w:type="spellEnd"/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consolidare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straturi</w:t>
      </w:r>
      <w:proofErr w:type="spellEnd"/>
      <w:r>
        <w:rPr>
          <w:rFonts w:ascii="Trebuchet MS" w:hAnsi="Trebuchet MS"/>
        </w:rPr>
        <w:t xml:space="preserve"> de </w:t>
      </w:r>
      <w:proofErr w:type="spellStart"/>
      <w:proofErr w:type="gramStart"/>
      <w:r>
        <w:rPr>
          <w:rFonts w:ascii="Trebuchet MS" w:hAnsi="Trebuchet MS"/>
        </w:rPr>
        <w:t>fundatie</w:t>
      </w:r>
      <w:proofErr w:type="spellEnd"/>
      <w:r>
        <w:rPr>
          <w:rFonts w:ascii="Trebuchet MS" w:hAnsi="Trebuchet MS"/>
        </w:rPr>
        <w:t>(</w:t>
      </w:r>
      <w:proofErr w:type="spellStart"/>
      <w:proofErr w:type="gramEnd"/>
      <w:r>
        <w:rPr>
          <w:rFonts w:ascii="Trebuchet MS" w:hAnsi="Trebuchet MS"/>
        </w:rPr>
        <w:t>strat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suport</w:t>
      </w:r>
      <w:proofErr w:type="spellEnd"/>
      <w:r>
        <w:rPr>
          <w:rFonts w:ascii="Trebuchet MS" w:hAnsi="Trebuchet MS"/>
        </w:rPr>
        <w:t xml:space="preserve">) </w:t>
      </w:r>
    </w:p>
    <w:p w14:paraId="44E2D2EB" w14:textId="77777777" w:rsidR="00873C65" w:rsidRDefault="00000000" w:rsidP="009E5DE0">
      <w:pPr>
        <w:spacing w:after="33"/>
        <w:ind w:firstLine="0"/>
        <w:rPr>
          <w:rFonts w:ascii="Trebuchet MS" w:hAnsi="Trebuchet MS"/>
          <w:noProof/>
        </w:rPr>
      </w:pPr>
      <w:proofErr w:type="spellStart"/>
      <w:r w:rsidRPr="0093588D">
        <w:rPr>
          <w:rFonts w:ascii="Trebuchet MS" w:hAnsi="Trebuchet MS"/>
        </w:rPr>
        <w:t>amorsarea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emulsie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cationica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; </w:t>
      </w:r>
    </w:p>
    <w:p w14:paraId="554399FF" w14:textId="77777777" w:rsidR="00873C65" w:rsidRDefault="00000000" w:rsidP="009E5DE0">
      <w:pPr>
        <w:spacing w:after="33"/>
        <w:ind w:firstLine="0"/>
        <w:rPr>
          <w:rFonts w:ascii="Trebuchet MS" w:hAnsi="Trebuchet MS"/>
          <w:noProof/>
        </w:rPr>
      </w:pPr>
      <w:r w:rsidRPr="0093588D">
        <w:rPr>
          <w:rFonts w:ascii="Trebuchet MS" w:hAnsi="Trebuchet MS"/>
        </w:rPr>
        <w:lastRenderedPageBreak/>
        <w:t xml:space="preserve"> </w:t>
      </w: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legătură</w:t>
      </w:r>
      <w:proofErr w:type="spellEnd"/>
      <w:r w:rsidRPr="0093588D">
        <w:rPr>
          <w:rFonts w:ascii="Trebuchet MS" w:hAnsi="Trebuchet MS"/>
        </w:rPr>
        <w:t xml:space="preserve">; </w:t>
      </w:r>
    </w:p>
    <w:p w14:paraId="62A88452" w14:textId="48F0801D" w:rsidR="008B7730" w:rsidRPr="0093588D" w:rsidRDefault="00000000" w:rsidP="009E5DE0">
      <w:pPr>
        <w:spacing w:after="33"/>
        <w:ind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(Pe o </w:t>
      </w:r>
      <w:proofErr w:type="spellStart"/>
      <w:r w:rsidRPr="0093588D">
        <w:rPr>
          <w:rFonts w:ascii="Trebuchet MS" w:hAnsi="Trebuchet MS"/>
        </w:rPr>
        <w:t>suprafață</w:t>
      </w:r>
      <w:proofErr w:type="spellEnd"/>
      <w:r w:rsidRPr="0093588D">
        <w:rPr>
          <w:rFonts w:ascii="Trebuchet MS" w:hAnsi="Trebuchet MS"/>
        </w:rPr>
        <w:t xml:space="preserve"> de </w:t>
      </w:r>
      <w:r w:rsidR="00873C65">
        <w:rPr>
          <w:rFonts w:ascii="Trebuchet MS" w:hAnsi="Trebuchet MS"/>
        </w:rPr>
        <w:t>7214</w:t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mp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folosi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="00873C65">
        <w:rPr>
          <w:rFonts w:ascii="Trebuchet MS" w:hAnsi="Trebuchet MS"/>
        </w:rPr>
        <w:t xml:space="preserve"> </w:t>
      </w:r>
      <w:r w:rsidRPr="0093588D">
        <w:rPr>
          <w:rFonts w:ascii="Trebuchet MS" w:hAnsi="Trebuchet MS"/>
        </w:rPr>
        <w:t>BA</w:t>
      </w:r>
      <w:r w:rsidR="00873C65">
        <w:rPr>
          <w:rFonts w:ascii="Trebuchet MS" w:hAnsi="Trebuchet MS"/>
        </w:rPr>
        <w:t>16</w:t>
      </w:r>
      <w:r w:rsidRPr="0093588D">
        <w:rPr>
          <w:rFonts w:ascii="Trebuchet MS" w:hAnsi="Trebuchet MS"/>
        </w:rPr>
        <w:t>);</w:t>
      </w:r>
    </w:p>
    <w:p w14:paraId="739CD22F" w14:textId="77777777" w:rsidR="008B7730" w:rsidRPr="0093588D" w:rsidRDefault="00000000">
      <w:pPr>
        <w:numPr>
          <w:ilvl w:val="0"/>
          <w:numId w:val="3"/>
        </w:numPr>
        <w:spacing w:after="26"/>
        <w:ind w:firstLine="5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turnare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beton</w:t>
      </w:r>
      <w:proofErr w:type="spellEnd"/>
    </w:p>
    <w:p w14:paraId="62384338" w14:textId="77777777" w:rsidR="008B7730" w:rsidRPr="0093588D" w:rsidRDefault="00000000">
      <w:pPr>
        <w:numPr>
          <w:ilvl w:val="0"/>
          <w:numId w:val="3"/>
        </w:numPr>
        <w:spacing w:after="323"/>
        <w:ind w:firstLine="5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0" wp14:anchorId="240044F8" wp14:editId="3962B024">
            <wp:simplePos x="0" y="0"/>
            <wp:positionH relativeFrom="page">
              <wp:posOffset>7087077</wp:posOffset>
            </wp:positionH>
            <wp:positionV relativeFrom="page">
              <wp:posOffset>3898763</wp:posOffset>
            </wp:positionV>
            <wp:extent cx="12192" cy="18290"/>
            <wp:effectExtent l="0" t="0" r="0" b="0"/>
            <wp:wrapSquare wrapText="bothSides"/>
            <wp:docPr id="6373" name="Picture 6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" name="Picture 63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3588D">
        <w:rPr>
          <w:rFonts w:ascii="Trebuchet MS" w:hAnsi="Trebuchet MS"/>
        </w:rPr>
        <w:t>aducerea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cotă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gurilor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canalizare</w:t>
      </w:r>
      <w:proofErr w:type="spellEnd"/>
    </w:p>
    <w:p w14:paraId="237795C9" w14:textId="77777777" w:rsidR="008B7730" w:rsidRPr="0093588D" w:rsidRDefault="00000000">
      <w:pPr>
        <w:spacing w:after="7" w:line="253" w:lineRule="auto"/>
        <w:ind w:left="749" w:right="0" w:hanging="10"/>
        <w:rPr>
          <w:rFonts w:ascii="Trebuchet MS" w:hAnsi="Trebuchet MS"/>
        </w:rPr>
      </w:pPr>
      <w:r w:rsidRPr="0093588D">
        <w:rPr>
          <w:rFonts w:ascii="Trebuchet MS" w:hAnsi="Trebuchet MS"/>
        </w:rPr>
        <w:t>111. REABILITAREA ÎMBRĂCĂMINȚII ASFALTICE</w:t>
      </w:r>
    </w:p>
    <w:p w14:paraId="3DB9FCB6" w14:textId="77777777" w:rsidR="008B7730" w:rsidRPr="0093588D" w:rsidRDefault="00000000">
      <w:pPr>
        <w:spacing w:after="7" w:line="253" w:lineRule="auto"/>
        <w:ind w:left="1450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Pregătirea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terenului</w:t>
      </w:r>
      <w:proofErr w:type="spellEnd"/>
    </w:p>
    <w:p w14:paraId="2320B0E7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Amenajarea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terenului</w:t>
      </w:r>
      <w:proofErr w:type="spellEnd"/>
      <w:r w:rsidRPr="0093588D">
        <w:rPr>
          <w:rFonts w:ascii="Trebuchet MS" w:hAnsi="Trebuchet MS"/>
        </w:rPr>
        <w:t xml:space="preserve"> ,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pregătirea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amplasamentului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eliberarea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terenului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asigurarea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accesului</w:t>
      </w:r>
      <w:proofErr w:type="spellEnd"/>
      <w:r w:rsidRPr="0093588D">
        <w:rPr>
          <w:rFonts w:ascii="Trebuchet MS" w:hAnsi="Trebuchet MS"/>
        </w:rPr>
        <w:t xml:space="preserve"> de-a </w:t>
      </w:r>
      <w:proofErr w:type="spellStart"/>
      <w:r w:rsidRPr="0093588D">
        <w:rPr>
          <w:rFonts w:ascii="Trebuchet MS" w:hAnsi="Trebuchet MS"/>
        </w:rPr>
        <w:t>lungul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traseului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aprovizionarea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materialelor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manipularea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acestora</w:t>
      </w:r>
      <w:proofErr w:type="spellEnd"/>
      <w:r w:rsidRPr="0093588D">
        <w:rPr>
          <w:rFonts w:ascii="Trebuchet MS" w:hAnsi="Trebuchet MS"/>
        </w:rPr>
        <w:t xml:space="preserve">). </w:t>
      </w:r>
      <w:proofErr w:type="spellStart"/>
      <w:r w:rsidRPr="0093588D">
        <w:rPr>
          <w:rFonts w:ascii="Trebuchet MS" w:hAnsi="Trebuchet MS"/>
        </w:rPr>
        <w:t>Marcarea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terenului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fixarea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vederea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Recepția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sortarea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transportul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materialelor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necesare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>.</w:t>
      </w:r>
    </w:p>
    <w:p w14:paraId="382F5F24" w14:textId="77777777" w:rsidR="008B7730" w:rsidRPr="0093588D" w:rsidRDefault="00000000">
      <w:pPr>
        <w:spacing w:after="30" w:line="253" w:lineRule="auto"/>
        <w:ind w:left="1450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Tasarea</w:t>
      </w:r>
      <w:proofErr w:type="spellEnd"/>
    </w:p>
    <w:p w14:paraId="0C61BE06" w14:textId="6D8D93C3" w:rsidR="008B7730" w:rsidRPr="0093588D" w:rsidRDefault="00000000">
      <w:pPr>
        <w:ind w:left="14" w:firstLine="778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Inainte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începerea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procedeze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operațiunile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pichetaj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jalonare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cuprind</w:t>
      </w:r>
      <w:proofErr w:type="spellEnd"/>
      <w:r w:rsidRPr="0093588D">
        <w:rPr>
          <w:rFonts w:ascii="Trebuchet MS" w:hAnsi="Trebuchet MS"/>
        </w:rPr>
        <w:t xml:space="preserve">: - </w:t>
      </w:r>
      <w:proofErr w:type="spellStart"/>
      <w:r w:rsidRPr="0093588D">
        <w:rPr>
          <w:rFonts w:ascii="Trebuchet MS" w:hAnsi="Trebuchet MS"/>
        </w:rPr>
        <w:t>materializarea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teren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drumu</w:t>
      </w:r>
      <w:r w:rsidR="00873C65">
        <w:rPr>
          <w:rFonts w:ascii="Trebuchet MS" w:hAnsi="Trebuchet MS"/>
        </w:rPr>
        <w:t>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proofErr w:type="gramStart"/>
      <w:r w:rsidRPr="0093588D">
        <w:rPr>
          <w:rFonts w:ascii="Trebuchet MS" w:hAnsi="Trebuchet MS"/>
        </w:rPr>
        <w:t>aleilor</w:t>
      </w:r>
      <w:proofErr w:type="spellEnd"/>
      <w:r w:rsidRPr="0093588D">
        <w:rPr>
          <w:rFonts w:ascii="Trebuchet MS" w:hAnsi="Trebuchet MS"/>
        </w:rPr>
        <w:t xml:space="preserve">,  </w:t>
      </w:r>
      <w:proofErr w:type="spellStart"/>
      <w:r w:rsidRPr="0093588D">
        <w:rPr>
          <w:rFonts w:ascii="Trebuchet MS" w:hAnsi="Trebuchet MS"/>
        </w:rPr>
        <w:t>urmează</w:t>
      </w:r>
      <w:proofErr w:type="spellEnd"/>
      <w:proofErr w:type="gram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asfaltate</w:t>
      </w:r>
      <w:proofErr w:type="spellEnd"/>
      <w:r w:rsidRPr="0093588D">
        <w:rPr>
          <w:rFonts w:ascii="Trebuchet MS" w:hAnsi="Trebuchet MS"/>
        </w:rPr>
        <w:t>.</w:t>
      </w:r>
    </w:p>
    <w:p w14:paraId="1CC3ACC5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Constructorul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asigure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concordanța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între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măsurătoare</w:t>
      </w:r>
      <w:proofErr w:type="spellEnd"/>
      <w:r w:rsidRPr="0093588D">
        <w:rPr>
          <w:rFonts w:ascii="Trebuchet MS" w:hAnsi="Trebuchet MS"/>
        </w:rPr>
        <w:t xml:space="preserve">, plan de </w:t>
      </w:r>
      <w:proofErr w:type="spellStart"/>
      <w:r w:rsidRPr="0093588D">
        <w:rPr>
          <w:rFonts w:ascii="Trebuchet MS" w:hAnsi="Trebuchet MS"/>
        </w:rPr>
        <w:t>situație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condițiile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asigurându</w:t>
      </w:r>
      <w:proofErr w:type="spellEnd"/>
      <w:r w:rsidRPr="0093588D">
        <w:rPr>
          <w:rFonts w:ascii="Trebuchet MS" w:hAnsi="Trebuchet MS"/>
        </w:rPr>
        <w:t xml:space="preserve">-se </w:t>
      </w:r>
      <w:proofErr w:type="spellStart"/>
      <w:r w:rsidRPr="0093588D">
        <w:rPr>
          <w:rFonts w:ascii="Trebuchet MS" w:hAnsi="Trebuchet MS"/>
        </w:rPr>
        <w:t>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există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condiții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>.</w:t>
      </w:r>
    </w:p>
    <w:p w14:paraId="19C7CB13" w14:textId="714BDD31" w:rsidR="008B7730" w:rsidRPr="0093588D" w:rsidRDefault="00000000">
      <w:pPr>
        <w:spacing w:after="45"/>
        <w:ind w:left="14" w:firstLine="768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Acest</w:t>
      </w:r>
      <w:proofErr w:type="spellEnd"/>
      <w:r w:rsidRPr="0093588D">
        <w:rPr>
          <w:rFonts w:ascii="Trebuchet MS" w:hAnsi="Trebuchet MS"/>
        </w:rPr>
        <w:t xml:space="preserve"> tip de </w:t>
      </w:r>
      <w:proofErr w:type="spellStart"/>
      <w:r w:rsidRPr="0093588D">
        <w:rPr>
          <w:rFonts w:ascii="Trebuchet MS" w:hAnsi="Trebuchet MS"/>
        </w:rPr>
        <w:t>lucrări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recomandă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străzile</w:t>
      </w:r>
      <w:proofErr w:type="spellEnd"/>
      <w:r w:rsidRPr="0093588D">
        <w:rPr>
          <w:rFonts w:ascii="Trebuchet MS" w:hAnsi="Trebuchet MS"/>
        </w:rPr>
        <w:t xml:space="preserve"> care au o </w:t>
      </w:r>
      <w:proofErr w:type="spellStart"/>
      <w:r w:rsidRPr="0093588D">
        <w:rPr>
          <w:rFonts w:ascii="Trebuchet MS" w:hAnsi="Trebuchet MS"/>
        </w:rPr>
        <w:t>casetă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drumului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formată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balast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piatră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spartă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la care </w:t>
      </w:r>
      <w:proofErr w:type="spellStart"/>
      <w:r w:rsidRPr="0093588D">
        <w:rPr>
          <w:rFonts w:ascii="Trebuchet MS" w:hAnsi="Trebuchet MS"/>
        </w:rPr>
        <w:t>îmbrăcămintea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veche</w:t>
      </w:r>
      <w:proofErr w:type="spellEnd"/>
      <w:r w:rsidRPr="0093588D">
        <w:rPr>
          <w:rFonts w:ascii="Trebuchet MS" w:hAnsi="Trebuchet MS"/>
        </w:rPr>
        <w:t xml:space="preserve"> de </w:t>
      </w:r>
      <w:r w:rsidR="00873C65">
        <w:rPr>
          <w:rFonts w:ascii="Trebuchet MS" w:hAnsi="Trebuchet MS"/>
        </w:rPr>
        <w:t>2</w:t>
      </w:r>
      <w:r w:rsidRPr="0093588D">
        <w:rPr>
          <w:rFonts w:ascii="Trebuchet MS" w:hAnsi="Trebuchet MS"/>
        </w:rPr>
        <w:t xml:space="preserve">5 ani, </w:t>
      </w:r>
      <w:proofErr w:type="spellStart"/>
      <w:r w:rsidRPr="0093588D">
        <w:rPr>
          <w:rFonts w:ascii="Trebuchet MS" w:hAnsi="Trebuchet MS"/>
        </w:rPr>
        <w:t>asfaltul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îmbătrânit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prezintă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numeroase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defecțiuni</w:t>
      </w:r>
      <w:proofErr w:type="spellEnd"/>
      <w:r w:rsidRPr="0093588D">
        <w:rPr>
          <w:rFonts w:ascii="Trebuchet MS" w:hAnsi="Trebuchet MS"/>
        </w:rPr>
        <w:t xml:space="preserve">, cum </w:t>
      </w:r>
      <w:proofErr w:type="spellStart"/>
      <w:r w:rsidRPr="0093588D">
        <w:rPr>
          <w:rFonts w:ascii="Trebuchet MS" w:hAnsi="Trebuchet MS"/>
        </w:rPr>
        <w:t>ar</w:t>
      </w:r>
      <w:proofErr w:type="spellEnd"/>
      <w:r w:rsidRPr="0093588D">
        <w:rPr>
          <w:rFonts w:ascii="Trebuchet MS" w:hAnsi="Trebuchet MS"/>
        </w:rPr>
        <w:t xml:space="preserve"> fi: </w:t>
      </w:r>
      <w:proofErr w:type="spellStart"/>
      <w:r w:rsidRPr="0093588D">
        <w:rPr>
          <w:rFonts w:ascii="Trebuchet MS" w:hAnsi="Trebuchet MS"/>
        </w:rPr>
        <w:t>peladă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gropi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crăpături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denivelări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remedierea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defecțiuni</w:t>
      </w:r>
      <w:proofErr w:type="spellEnd"/>
      <w:r w:rsidRPr="0093588D">
        <w:rPr>
          <w:rFonts w:ascii="Trebuchet MS" w:hAnsi="Trebuchet MS"/>
        </w:rPr>
        <w:t xml:space="preserve"> sunt </w:t>
      </w:r>
      <w:proofErr w:type="spellStart"/>
      <w:r w:rsidRPr="0093588D">
        <w:rPr>
          <w:rFonts w:ascii="Trebuchet MS" w:hAnsi="Trebuchet MS"/>
        </w:rPr>
        <w:t>necesare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operațiuni</w:t>
      </w:r>
      <w:proofErr w:type="spellEnd"/>
      <w:r w:rsidRPr="0093588D">
        <w:rPr>
          <w:rFonts w:ascii="Trebuchet MS" w:hAnsi="Trebuchet MS"/>
        </w:rPr>
        <w:t>:</w:t>
      </w:r>
    </w:p>
    <w:p w14:paraId="20C652A6" w14:textId="77777777" w:rsidR="008B7730" w:rsidRPr="0093588D" w:rsidRDefault="00000000">
      <w:pPr>
        <w:spacing w:after="7" w:line="253" w:lineRule="auto"/>
        <w:ind w:left="1104" w:right="0" w:hanging="10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inline distT="0" distB="0" distL="0" distR="0" wp14:anchorId="1A0C2AF3" wp14:editId="5FD865E5">
            <wp:extent cx="85350" cy="15242"/>
            <wp:effectExtent l="0" t="0" r="0" b="0"/>
            <wp:docPr id="6360" name="Picture 6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" name="Picture 636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Frezarea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drumului</w:t>
      </w:r>
      <w:proofErr w:type="spellEnd"/>
    </w:p>
    <w:p w14:paraId="735D6D5D" w14:textId="77777777" w:rsidR="008B7730" w:rsidRPr="0093588D" w:rsidRDefault="00000000">
      <w:pPr>
        <w:spacing w:after="63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Această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operațiuni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execută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a reduce </w:t>
      </w:r>
      <w:proofErr w:type="spellStart"/>
      <w:r w:rsidRPr="0093588D">
        <w:rPr>
          <w:rFonts w:ascii="Trebuchet MS" w:hAnsi="Trebuchet MS"/>
        </w:rPr>
        <w:t>denivelările</w:t>
      </w:r>
      <w:proofErr w:type="spellEnd"/>
      <w:r w:rsidRPr="0093588D">
        <w:rPr>
          <w:rFonts w:ascii="Trebuchet MS" w:hAnsi="Trebuchet MS"/>
        </w:rPr>
        <w:t xml:space="preserve"> la maxim 1 cm. Prin </w:t>
      </w:r>
      <w:proofErr w:type="spellStart"/>
      <w:r w:rsidRPr="0093588D">
        <w:rPr>
          <w:rFonts w:ascii="Trebuchet MS" w:hAnsi="Trebuchet MS"/>
        </w:rPr>
        <w:t>frezare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asigura</w:t>
      </w:r>
      <w:proofErr w:type="spellEnd"/>
      <w:r w:rsidRPr="0093588D">
        <w:rPr>
          <w:rFonts w:ascii="Trebuchet MS" w:hAnsi="Trebuchet MS"/>
        </w:rPr>
        <w:t xml:space="preserve"> un </w:t>
      </w:r>
      <w:proofErr w:type="spellStart"/>
      <w:r w:rsidRPr="0093588D">
        <w:rPr>
          <w:rFonts w:ascii="Trebuchet MS" w:hAnsi="Trebuchet MS"/>
        </w:rPr>
        <w:t>profil</w:t>
      </w:r>
      <w:proofErr w:type="spellEnd"/>
      <w:r w:rsidRPr="0093588D">
        <w:rPr>
          <w:rFonts w:ascii="Trebuchet MS" w:hAnsi="Trebuchet MS"/>
        </w:rPr>
        <w:t xml:space="preserve"> transversal cu </w:t>
      </w:r>
      <w:proofErr w:type="spellStart"/>
      <w:r w:rsidRPr="0093588D">
        <w:rPr>
          <w:rFonts w:ascii="Trebuchet MS" w:hAnsi="Trebuchet MS"/>
        </w:rPr>
        <w:t>pantă</w:t>
      </w:r>
      <w:proofErr w:type="spellEnd"/>
      <w:r w:rsidRPr="0093588D">
        <w:rPr>
          <w:rFonts w:ascii="Trebuchet MS" w:hAnsi="Trebuchet MS"/>
        </w:rPr>
        <w:t xml:space="preserve"> de min 2%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profil</w:t>
      </w:r>
      <w:proofErr w:type="spellEnd"/>
      <w:r w:rsidRPr="0093588D">
        <w:rPr>
          <w:rFonts w:ascii="Trebuchet MS" w:hAnsi="Trebuchet MS"/>
        </w:rPr>
        <w:t xml:space="preserve"> longitudinal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scurgerea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apelor</w:t>
      </w:r>
      <w:proofErr w:type="spellEnd"/>
      <w:r w:rsidRPr="0093588D">
        <w:rPr>
          <w:rFonts w:ascii="Trebuchet MS" w:hAnsi="Trebuchet MS"/>
        </w:rPr>
        <w:t>.</w:t>
      </w:r>
    </w:p>
    <w:p w14:paraId="6239786D" w14:textId="77777777" w:rsidR="008B7730" w:rsidRPr="0093588D" w:rsidRDefault="00000000">
      <w:pPr>
        <w:spacing w:after="7" w:line="253" w:lineRule="auto"/>
        <w:ind w:left="1109" w:right="0" w:hanging="10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inline distT="0" distB="0" distL="0" distR="0" wp14:anchorId="0BC9F62F" wp14:editId="5DF62371">
            <wp:extent cx="82302" cy="15242"/>
            <wp:effectExtent l="0" t="0" r="0" b="0"/>
            <wp:docPr id="6361" name="Picture 6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" name="Picture 63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Curățarea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</w:p>
    <w:p w14:paraId="51CDE050" w14:textId="77777777" w:rsidR="008B7730" w:rsidRPr="0093588D" w:rsidRDefault="00000000">
      <w:pPr>
        <w:spacing w:after="46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Inainte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bine </w:t>
      </w:r>
      <w:proofErr w:type="spellStart"/>
      <w:r w:rsidRPr="0093588D">
        <w:rPr>
          <w:rFonts w:ascii="Trebuchet MS" w:hAnsi="Trebuchet MS"/>
        </w:rPr>
        <w:t>curățat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Materialele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neaderente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praful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afecta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legătura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între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îmbrăcămintea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îndepărtat</w:t>
      </w:r>
      <w:proofErr w:type="spellEnd"/>
      <w:r w:rsidRPr="0093588D">
        <w:rPr>
          <w:rFonts w:ascii="Trebuchet MS" w:hAnsi="Trebuchet MS"/>
        </w:rPr>
        <w:t>.</w:t>
      </w:r>
    </w:p>
    <w:p w14:paraId="62233A6C" w14:textId="77777777" w:rsidR="008B7730" w:rsidRPr="0093588D" w:rsidRDefault="00000000">
      <w:pPr>
        <w:spacing w:after="7" w:line="253" w:lineRule="auto"/>
        <w:ind w:left="1109" w:right="0" w:hanging="10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inline distT="0" distB="0" distL="0" distR="0" wp14:anchorId="46BA92FF" wp14:editId="7EA61E85">
            <wp:extent cx="82302" cy="15241"/>
            <wp:effectExtent l="0" t="0" r="0" b="0"/>
            <wp:docPr id="9325" name="Picture 9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" name="Picture 93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30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Amorsarea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emulsie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cationică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>.</w:t>
      </w:r>
    </w:p>
    <w:p w14:paraId="7C852782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La </w:t>
      </w:r>
      <w:proofErr w:type="spellStart"/>
      <w:r w:rsidRPr="0093588D">
        <w:rPr>
          <w:rFonts w:ascii="Trebuchet MS" w:hAnsi="Trebuchet MS"/>
        </w:rPr>
        <w:t>realizarea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amorsează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rosturile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 cu o </w:t>
      </w:r>
      <w:proofErr w:type="spellStart"/>
      <w:r w:rsidRPr="0093588D">
        <w:rPr>
          <w:rFonts w:ascii="Trebuchet MS" w:hAnsi="Trebuchet MS"/>
        </w:rPr>
        <w:t>emulsie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cationică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rupere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rapidă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Amorsarea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realizează</w:t>
      </w:r>
      <w:proofErr w:type="spellEnd"/>
      <w:r w:rsidRPr="0093588D">
        <w:rPr>
          <w:rFonts w:ascii="Trebuchet MS" w:hAnsi="Trebuchet MS"/>
        </w:rPr>
        <w:t xml:space="preserve"> uniform cu un </w:t>
      </w:r>
      <w:proofErr w:type="spellStart"/>
      <w:r w:rsidRPr="0093588D">
        <w:rPr>
          <w:rFonts w:ascii="Trebuchet MS" w:hAnsi="Trebuchet MS"/>
        </w:rPr>
        <w:t>dispozitiv</w:t>
      </w:r>
      <w:proofErr w:type="spellEnd"/>
      <w:r w:rsidRPr="0093588D">
        <w:rPr>
          <w:rFonts w:ascii="Trebuchet MS" w:hAnsi="Trebuchet MS"/>
        </w:rPr>
        <w:t xml:space="preserve"> special, care </w:t>
      </w:r>
      <w:proofErr w:type="spellStart"/>
      <w:r w:rsidRPr="0093588D">
        <w:rPr>
          <w:rFonts w:ascii="Trebuchet MS" w:hAnsi="Trebuchet MS"/>
        </w:rPr>
        <w:t>poate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regla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cantitatea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liant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metru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pătrat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funcție</w:t>
      </w:r>
      <w:proofErr w:type="spellEnd"/>
      <w:r w:rsidRPr="0093588D">
        <w:rPr>
          <w:rFonts w:ascii="Trebuchet MS" w:hAnsi="Trebuchet MS"/>
        </w:rPr>
        <w:t xml:space="preserve"> de natura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>.</w:t>
      </w:r>
    </w:p>
    <w:p w14:paraId="1B49A41C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Amorsarea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pe </w:t>
      </w:r>
      <w:proofErr w:type="spellStart"/>
      <w:r w:rsidRPr="0093588D">
        <w:rPr>
          <w:rFonts w:ascii="Trebuchet MS" w:hAnsi="Trebuchet MS"/>
        </w:rPr>
        <w:t>suprafața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curățată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uscată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fața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finisorului</w:t>
      </w:r>
      <w:proofErr w:type="spellEnd"/>
      <w:r w:rsidRPr="0093588D">
        <w:rPr>
          <w:rFonts w:ascii="Trebuchet MS" w:hAnsi="Trebuchet MS"/>
        </w:rPr>
        <w:t xml:space="preserve"> la o </w:t>
      </w:r>
      <w:proofErr w:type="spellStart"/>
      <w:r w:rsidRPr="0093588D">
        <w:rPr>
          <w:rFonts w:ascii="Trebuchet MS" w:hAnsi="Trebuchet MS"/>
        </w:rPr>
        <w:t>distanță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maximă</w:t>
      </w:r>
      <w:proofErr w:type="spellEnd"/>
      <w:r w:rsidRPr="0093588D">
        <w:rPr>
          <w:rFonts w:ascii="Trebuchet MS" w:hAnsi="Trebuchet MS"/>
        </w:rPr>
        <w:t xml:space="preserve"> de 100m,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fel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facă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după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ruperea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emulsiei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bituminoase</w:t>
      </w:r>
      <w:proofErr w:type="spellEnd"/>
      <w:r w:rsidRPr="0093588D">
        <w:rPr>
          <w:rFonts w:ascii="Trebuchet MS" w:hAnsi="Trebuchet MS"/>
        </w:rPr>
        <w:t>.</w:t>
      </w:r>
    </w:p>
    <w:p w14:paraId="1A129CA2" w14:textId="77777777" w:rsidR="008B7730" w:rsidRPr="0093588D" w:rsidRDefault="00000000" w:rsidP="009E5DE0">
      <w:pPr>
        <w:ind w:left="14" w:hanging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La </w:t>
      </w:r>
      <w:proofErr w:type="spellStart"/>
      <w:r w:rsidRPr="0093588D">
        <w:rPr>
          <w:rFonts w:ascii="Trebuchet MS" w:hAnsi="Trebuchet MS"/>
        </w:rPr>
        <w:t>straturile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realizate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ciment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macadam </w:t>
      </w:r>
      <w:proofErr w:type="spellStart"/>
      <w:r w:rsidRPr="0093588D">
        <w:rPr>
          <w:rFonts w:ascii="Trebuchet MS" w:hAnsi="Trebuchet MS"/>
        </w:rPr>
        <w:t>cimentat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totală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rutiere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lastRenderedPageBreak/>
        <w:t>asfaltice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mică</w:t>
      </w:r>
      <w:proofErr w:type="spellEnd"/>
      <w:r w:rsidRPr="0093588D">
        <w:rPr>
          <w:rFonts w:ascii="Trebuchet MS" w:hAnsi="Trebuchet MS"/>
        </w:rPr>
        <w:t xml:space="preserve"> de 15 cm, </w:t>
      </w:r>
      <w:proofErr w:type="spellStart"/>
      <w:r w:rsidRPr="0093588D">
        <w:rPr>
          <w:rFonts w:ascii="Trebuchet MS" w:hAnsi="Trebuchet MS"/>
        </w:rPr>
        <w:t>rosturile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acoperă</w:t>
      </w:r>
      <w:proofErr w:type="spellEnd"/>
      <w:r w:rsidRPr="0093588D">
        <w:rPr>
          <w:rFonts w:ascii="Trebuchet MS" w:hAnsi="Trebuchet MS"/>
        </w:rPr>
        <w:t xml:space="preserve"> pe o </w:t>
      </w:r>
      <w:proofErr w:type="spellStart"/>
      <w:r w:rsidRPr="0093588D">
        <w:rPr>
          <w:rFonts w:ascii="Trebuchet MS" w:hAnsi="Trebuchet MS"/>
        </w:rPr>
        <w:t>lățime</w:t>
      </w:r>
      <w:proofErr w:type="spellEnd"/>
      <w:r w:rsidRPr="0093588D">
        <w:rPr>
          <w:rFonts w:ascii="Trebuchet MS" w:hAnsi="Trebuchet MS"/>
        </w:rPr>
        <w:t xml:space="preserve"> de minimum 50 cm cu </w:t>
      </w:r>
      <w:proofErr w:type="spellStart"/>
      <w:r w:rsidRPr="0093588D">
        <w:rPr>
          <w:rFonts w:ascii="Trebuchet MS" w:hAnsi="Trebuchet MS"/>
        </w:rPr>
        <w:t>geosintetice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alte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materiale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agrementate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</w:t>
      </w:r>
      <w:proofErr w:type="spellEnd"/>
      <w:r w:rsidRPr="0093588D">
        <w:rPr>
          <w:rFonts w:ascii="Trebuchet MS" w:hAnsi="Trebuchet MS"/>
        </w:rPr>
        <w:t>.</w:t>
      </w:r>
    </w:p>
    <w:p w14:paraId="570FB59D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ciment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prezintă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fisuri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crăpături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pronunțate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recomandă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acoperirea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totală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zonei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mortare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antifisură</w:t>
      </w:r>
      <w:proofErr w:type="spellEnd"/>
      <w:r w:rsidRPr="0093588D">
        <w:rPr>
          <w:rFonts w:ascii="Trebuchet MS" w:hAnsi="Trebuchet MS"/>
        </w:rPr>
        <w:t xml:space="preserve">)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minimă</w:t>
      </w:r>
      <w:proofErr w:type="spellEnd"/>
      <w:r w:rsidRPr="0093588D">
        <w:rPr>
          <w:rFonts w:ascii="Trebuchet MS" w:hAnsi="Trebuchet MS"/>
        </w:rPr>
        <w:t xml:space="preserve"> de 2 cm, </w:t>
      </w:r>
      <w:proofErr w:type="spellStart"/>
      <w:r w:rsidRPr="0093588D">
        <w:rPr>
          <w:rFonts w:ascii="Trebuchet MS" w:hAnsi="Trebuchet MS"/>
        </w:rPr>
        <w:t>acoperite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geogrile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geosintetice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altă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soluție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propusă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proiectant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analize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tehnico-economice</w:t>
      </w:r>
      <w:proofErr w:type="spellEnd"/>
      <w:r w:rsidRPr="0093588D">
        <w:rPr>
          <w:rFonts w:ascii="Trebuchet MS" w:hAnsi="Trebuchet MS"/>
        </w:rPr>
        <w:t>.</w:t>
      </w:r>
    </w:p>
    <w:p w14:paraId="10B71BCF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anchor distT="0" distB="0" distL="114300" distR="114300" simplePos="0" relativeHeight="251661312" behindDoc="0" locked="0" layoutInCell="1" allowOverlap="0" wp14:anchorId="50C1FAEE" wp14:editId="3CC4703A">
            <wp:simplePos x="0" y="0"/>
            <wp:positionH relativeFrom="page">
              <wp:posOffset>7087076</wp:posOffset>
            </wp:positionH>
            <wp:positionV relativeFrom="page">
              <wp:posOffset>3898763</wp:posOffset>
            </wp:positionV>
            <wp:extent cx="12193" cy="18290"/>
            <wp:effectExtent l="0" t="0" r="0" b="0"/>
            <wp:wrapSquare wrapText="bothSides"/>
            <wp:docPr id="9369" name="Picture 9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" name="Picture 93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93588D">
        <w:rPr>
          <w:rFonts w:ascii="Trebuchet MS" w:hAnsi="Trebuchet MS"/>
        </w:rPr>
        <w:t>Inainte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turnarea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asfalt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aduce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cotă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capacele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căminelor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grătarele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gurilor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scurgere</w:t>
      </w:r>
      <w:proofErr w:type="spellEnd"/>
      <w:r w:rsidRPr="0093588D">
        <w:rPr>
          <w:rFonts w:ascii="Trebuchet MS" w:hAnsi="Trebuchet MS"/>
        </w:rPr>
        <w:t>.</w:t>
      </w:r>
    </w:p>
    <w:p w14:paraId="5BB28A85" w14:textId="77777777" w:rsidR="008B7730" w:rsidRPr="0093588D" w:rsidRDefault="00000000">
      <w:pPr>
        <w:spacing w:after="7" w:line="253" w:lineRule="auto"/>
        <w:ind w:left="1138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legătură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</w:p>
    <w:p w14:paraId="6B79049A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bogat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criblură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corespundă</w:t>
      </w:r>
      <w:proofErr w:type="spellEnd"/>
      <w:r w:rsidRPr="0093588D">
        <w:rPr>
          <w:rFonts w:ascii="Trebuchet MS" w:hAnsi="Trebuchet MS"/>
        </w:rPr>
        <w:t xml:space="preserve"> SR 174-1. </w:t>
      </w:r>
      <w:proofErr w:type="spellStart"/>
      <w:r w:rsidRPr="0093588D">
        <w:rPr>
          <w:rFonts w:ascii="Trebuchet MS" w:hAnsi="Trebuchet MS"/>
        </w:rPr>
        <w:t>Granulozitatea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amestecului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agregate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naturale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corespundă</w:t>
      </w:r>
      <w:proofErr w:type="spellEnd"/>
      <w:r w:rsidRPr="0093588D">
        <w:rPr>
          <w:rFonts w:ascii="Trebuchet MS" w:hAnsi="Trebuchet MS"/>
        </w:rPr>
        <w:t xml:space="preserve"> pct. 2.4.2. din SR 1741 </w:t>
      </w:r>
      <w:proofErr w:type="spellStart"/>
      <w:r w:rsidRPr="0093588D">
        <w:rPr>
          <w:rFonts w:ascii="Trebuchet MS" w:hAnsi="Trebuchet MS"/>
        </w:rPr>
        <w:t>iar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conținutul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liant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încadreze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procentul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</w:t>
      </w:r>
      <w:proofErr w:type="spellEnd"/>
      <w:r w:rsidRPr="0093588D">
        <w:rPr>
          <w:rFonts w:ascii="Trebuchet MS" w:hAnsi="Trebuchet MS"/>
        </w:rPr>
        <w:t xml:space="preserve"> conform pct. 2.4.3.</w:t>
      </w:r>
    </w:p>
    <w:p w14:paraId="1CB2848E" w14:textId="77777777" w:rsidR="008B7730" w:rsidRPr="0093588D" w:rsidRDefault="00000000">
      <w:pPr>
        <w:spacing w:after="7" w:line="253" w:lineRule="auto"/>
        <w:ind w:left="1148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</w:p>
    <w:p w14:paraId="0793F1C3" w14:textId="0D2400FA" w:rsidR="008B7730" w:rsidRPr="0093588D" w:rsidRDefault="00000000">
      <w:pPr>
        <w:spacing w:after="0" w:line="259" w:lineRule="auto"/>
        <w:ind w:right="67" w:firstLine="0"/>
        <w:jc w:val="right"/>
        <w:rPr>
          <w:rFonts w:ascii="Trebuchet MS" w:hAnsi="Trebuchet MS"/>
        </w:rPr>
      </w:pPr>
      <w:r w:rsidRPr="0093588D">
        <w:rPr>
          <w:rFonts w:ascii="Trebuchet MS" w:hAnsi="Trebuchet MS"/>
          <w:u w:val="single" w:color="000000"/>
        </w:rPr>
        <w:t xml:space="preserve">Din </w:t>
      </w:r>
      <w:proofErr w:type="spellStart"/>
      <w:r w:rsidRPr="0093588D">
        <w:rPr>
          <w:rFonts w:ascii="Trebuchet MS" w:hAnsi="Trebuchet MS"/>
          <w:u w:val="single" w:color="000000"/>
        </w:rPr>
        <w:t>suprafata</w:t>
      </w:r>
      <w:proofErr w:type="spellEnd"/>
      <w:r w:rsidRPr="0093588D">
        <w:rPr>
          <w:rFonts w:ascii="Trebuchet MS" w:hAnsi="Trebuchet MS"/>
          <w:u w:val="single" w:color="000000"/>
        </w:rPr>
        <w:t xml:space="preserve"> </w:t>
      </w:r>
      <w:proofErr w:type="spellStart"/>
      <w:r w:rsidRPr="0093588D">
        <w:rPr>
          <w:rFonts w:ascii="Trebuchet MS" w:hAnsi="Trebuchet MS"/>
          <w:u w:val="single" w:color="000000"/>
        </w:rPr>
        <w:t>totală</w:t>
      </w:r>
      <w:proofErr w:type="spellEnd"/>
      <w:r w:rsidRPr="0093588D">
        <w:rPr>
          <w:rFonts w:ascii="Trebuchet MS" w:hAnsi="Trebuchet MS"/>
          <w:u w:val="single" w:color="000000"/>
        </w:rPr>
        <w:t xml:space="preserve">, pe </w:t>
      </w:r>
      <w:r w:rsidR="00B03F97">
        <w:rPr>
          <w:rFonts w:ascii="Trebuchet MS" w:hAnsi="Trebuchet MS"/>
          <w:u w:val="single" w:color="000000"/>
        </w:rPr>
        <w:t>7214</w:t>
      </w:r>
      <w:r w:rsidRPr="0093588D">
        <w:rPr>
          <w:rFonts w:ascii="Trebuchet MS" w:hAnsi="Trebuchet MS"/>
          <w:u w:val="single" w:color="000000"/>
        </w:rPr>
        <w:t xml:space="preserve"> </w:t>
      </w:r>
      <w:proofErr w:type="spellStart"/>
      <w:r w:rsidRPr="0093588D">
        <w:rPr>
          <w:rFonts w:ascii="Trebuchet MS" w:hAnsi="Trebuchet MS"/>
          <w:u w:val="single" w:color="000000"/>
        </w:rPr>
        <w:t>mp</w:t>
      </w:r>
      <w:proofErr w:type="spellEnd"/>
      <w:r w:rsidRPr="0093588D">
        <w:rPr>
          <w:rFonts w:ascii="Trebuchet MS" w:hAnsi="Trebuchet MS"/>
          <w:u w:val="single" w:color="000000"/>
        </w:rPr>
        <w:t xml:space="preserve"> se </w:t>
      </w:r>
      <w:proofErr w:type="spellStart"/>
      <w:r w:rsidRPr="0093588D">
        <w:rPr>
          <w:rFonts w:ascii="Trebuchet MS" w:hAnsi="Trebuchet MS"/>
          <w:u w:val="single" w:color="000000"/>
        </w:rPr>
        <w:t>va</w:t>
      </w:r>
      <w:proofErr w:type="spellEnd"/>
      <w:r w:rsidRPr="0093588D">
        <w:rPr>
          <w:rFonts w:ascii="Trebuchet MS" w:hAnsi="Trebuchet MS"/>
          <w:u w:val="single" w:color="000000"/>
        </w:rPr>
        <w:t xml:space="preserve"> </w:t>
      </w:r>
      <w:proofErr w:type="spellStart"/>
      <w:r w:rsidRPr="0093588D">
        <w:rPr>
          <w:rFonts w:ascii="Trebuchet MS" w:hAnsi="Trebuchet MS"/>
          <w:u w:val="single" w:color="000000"/>
        </w:rPr>
        <w:t>asterne</w:t>
      </w:r>
      <w:proofErr w:type="spellEnd"/>
      <w:r w:rsidRPr="0093588D">
        <w:rPr>
          <w:rFonts w:ascii="Trebuchet MS" w:hAnsi="Trebuchet MS"/>
          <w:u w:val="single" w:color="000000"/>
        </w:rPr>
        <w:t xml:space="preserve"> un </w:t>
      </w:r>
      <w:proofErr w:type="spellStart"/>
      <w:r w:rsidRPr="0093588D">
        <w:rPr>
          <w:rFonts w:ascii="Trebuchet MS" w:hAnsi="Trebuchet MS"/>
          <w:u w:val="single" w:color="000000"/>
        </w:rPr>
        <w:t>strat</w:t>
      </w:r>
      <w:proofErr w:type="spellEnd"/>
      <w:r w:rsidRPr="0093588D">
        <w:rPr>
          <w:rFonts w:ascii="Trebuchet MS" w:hAnsi="Trebuchet MS"/>
          <w:u w:val="single" w:color="000000"/>
        </w:rPr>
        <w:t xml:space="preserve"> de </w:t>
      </w:r>
      <w:proofErr w:type="spellStart"/>
      <w:r w:rsidRPr="0093588D">
        <w:rPr>
          <w:rFonts w:ascii="Trebuchet MS" w:hAnsi="Trebuchet MS"/>
          <w:u w:val="single" w:color="000000"/>
        </w:rPr>
        <w:t>mixtură</w:t>
      </w:r>
      <w:proofErr w:type="spellEnd"/>
      <w:r w:rsidRPr="0093588D">
        <w:rPr>
          <w:rFonts w:ascii="Trebuchet MS" w:hAnsi="Trebuchet MS"/>
          <w:u w:val="single" w:color="000000"/>
        </w:rPr>
        <w:t xml:space="preserve"> </w:t>
      </w:r>
      <w:proofErr w:type="spellStart"/>
      <w:r w:rsidRPr="0093588D">
        <w:rPr>
          <w:rFonts w:ascii="Trebuchet MS" w:hAnsi="Trebuchet MS"/>
          <w:u w:val="single" w:color="000000"/>
        </w:rPr>
        <w:t>asfaltică</w:t>
      </w:r>
      <w:proofErr w:type="spellEnd"/>
      <w:r w:rsidRPr="0093588D">
        <w:rPr>
          <w:rFonts w:ascii="Trebuchet MS" w:hAnsi="Trebuchet MS"/>
          <w:u w:val="single" w:color="000000"/>
        </w:rPr>
        <w:t xml:space="preserve"> BA</w:t>
      </w:r>
      <w:r w:rsidR="00B03F97">
        <w:rPr>
          <w:rFonts w:ascii="Trebuchet MS" w:hAnsi="Trebuchet MS"/>
          <w:u w:val="single" w:color="000000"/>
        </w:rPr>
        <w:t>16(h=5 cm)</w:t>
      </w:r>
      <w:r w:rsidRPr="0093588D">
        <w:rPr>
          <w:rFonts w:ascii="Trebuchet MS" w:hAnsi="Trebuchet MS"/>
          <w:u w:val="single" w:color="000000"/>
        </w:rPr>
        <w:t>.</w:t>
      </w:r>
    </w:p>
    <w:p w14:paraId="51AE85D4" w14:textId="77777777" w:rsidR="008B7730" w:rsidRPr="0093588D" w:rsidRDefault="00000000">
      <w:pPr>
        <w:spacing w:after="31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</w:t>
      </w:r>
      <w:proofErr w:type="spellEnd"/>
      <w:r w:rsidRPr="0093588D">
        <w:rPr>
          <w:rFonts w:ascii="Trebuchet MS" w:hAnsi="Trebuchet MS"/>
        </w:rPr>
        <w:t xml:space="preserve"> de min 4 cm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corespundă</w:t>
      </w:r>
      <w:proofErr w:type="spellEnd"/>
      <w:r w:rsidRPr="0093588D">
        <w:rPr>
          <w:rFonts w:ascii="Trebuchet MS" w:hAnsi="Trebuchet MS"/>
        </w:rPr>
        <w:t xml:space="preserve"> SR 174-2.</w:t>
      </w:r>
    </w:p>
    <w:p w14:paraId="2F50F480" w14:textId="77777777" w:rsidR="008B7730" w:rsidRPr="0093588D" w:rsidRDefault="00000000">
      <w:pPr>
        <w:spacing w:after="175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face la </w:t>
      </w:r>
      <w:proofErr w:type="spellStart"/>
      <w:r w:rsidRPr="0093588D">
        <w:rPr>
          <w:rFonts w:ascii="Trebuchet MS" w:hAnsi="Trebuchet MS"/>
        </w:rPr>
        <w:t>temperaturi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de minim 10 C, pe o </w:t>
      </w:r>
      <w:proofErr w:type="spellStart"/>
      <w:r w:rsidRPr="0093588D">
        <w:rPr>
          <w:rFonts w:ascii="Trebuchet MS" w:hAnsi="Trebuchet MS"/>
        </w:rPr>
        <w:t>suprafață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uscată</w:t>
      </w:r>
      <w:proofErr w:type="spellEnd"/>
      <w:r w:rsidRPr="0093588D">
        <w:rPr>
          <w:rFonts w:ascii="Trebuchet MS" w:hAnsi="Trebuchet MS"/>
        </w:rPr>
        <w:t>.</w:t>
      </w:r>
    </w:p>
    <w:p w14:paraId="4FC0AE36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bitum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modificat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polimeri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se face la </w:t>
      </w:r>
      <w:proofErr w:type="spellStart"/>
      <w:r w:rsidRPr="0093588D">
        <w:rPr>
          <w:rFonts w:ascii="Trebuchet MS" w:hAnsi="Trebuchet MS"/>
        </w:rPr>
        <w:t>temperaturi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 de minim 15 </w:t>
      </w:r>
      <w:r w:rsidRPr="0093588D">
        <w:rPr>
          <w:rFonts w:ascii="Trebuchet MS" w:hAnsi="Trebuchet MS"/>
          <w:vertAlign w:val="superscript"/>
        </w:rPr>
        <w:t xml:space="preserve">0 </w:t>
      </w:r>
      <w:r w:rsidRPr="0093588D">
        <w:rPr>
          <w:rFonts w:ascii="Trebuchet MS" w:hAnsi="Trebuchet MS"/>
        </w:rPr>
        <w:t xml:space="preserve">C, pe u </w:t>
      </w:r>
      <w:proofErr w:type="spellStart"/>
      <w:r w:rsidRPr="0093588D">
        <w:rPr>
          <w:rFonts w:ascii="Trebuchet MS" w:hAnsi="Trebuchet MS"/>
        </w:rPr>
        <w:t>suprafață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uscată</w:t>
      </w:r>
      <w:proofErr w:type="spellEnd"/>
      <w:r w:rsidRPr="0093588D">
        <w:rPr>
          <w:rFonts w:ascii="Trebuchet MS" w:hAnsi="Trebuchet MS"/>
        </w:rPr>
        <w:t>.</w:t>
      </w:r>
    </w:p>
    <w:p w14:paraId="2DE8340C" w14:textId="77777777" w:rsidR="008B7730" w:rsidRPr="0093588D" w:rsidRDefault="00000000">
      <w:pPr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Lucrările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întrerup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vânt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puternic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ploaie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reiau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numai</w:t>
      </w:r>
      <w:proofErr w:type="spellEnd"/>
      <w:r w:rsidRPr="0093588D">
        <w:rPr>
          <w:rFonts w:ascii="Trebuchet MS" w:hAnsi="Trebuchet MS"/>
        </w:rPr>
        <w:t xml:space="preserve"> dup </w:t>
      </w:r>
      <w:proofErr w:type="spellStart"/>
      <w:r w:rsidRPr="0093588D">
        <w:rPr>
          <w:rFonts w:ascii="Trebuchet MS" w:hAnsi="Trebuchet MS"/>
        </w:rPr>
        <w:t>uscarea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>.</w:t>
      </w:r>
    </w:p>
    <w:p w14:paraId="40216F73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efectuează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numai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mecanizat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repartitoarefinisoare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sistem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încălzit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nivelare</w:t>
      </w:r>
      <w:proofErr w:type="spellEnd"/>
      <w:r w:rsidRPr="0093588D">
        <w:rPr>
          <w:rFonts w:ascii="Trebuchet MS" w:hAnsi="Trebuchet MS"/>
        </w:rPr>
        <w:t xml:space="preserve"> automat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asigure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precompactare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Mixtura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așternută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continuu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constantă</w:t>
      </w:r>
      <w:proofErr w:type="spellEnd"/>
      <w:r w:rsidRPr="0093588D">
        <w:rPr>
          <w:rFonts w:ascii="Trebuchet MS" w:hAnsi="Trebuchet MS"/>
        </w:rPr>
        <w:t xml:space="preserve">, pe </w:t>
      </w:r>
      <w:proofErr w:type="spellStart"/>
      <w:r w:rsidRPr="0093588D">
        <w:rPr>
          <w:rFonts w:ascii="Trebuchet MS" w:hAnsi="Trebuchet MS"/>
        </w:rPr>
        <w:t>fiecare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toată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lungimea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programată</w:t>
      </w:r>
      <w:proofErr w:type="spellEnd"/>
      <w:r w:rsidRPr="0093588D">
        <w:rPr>
          <w:rFonts w:ascii="Trebuchet MS" w:hAnsi="Trebuchet MS"/>
        </w:rPr>
        <w:t xml:space="preserve"> a se </w:t>
      </w:r>
      <w:proofErr w:type="spellStart"/>
      <w:r w:rsidRPr="0093588D">
        <w:rPr>
          <w:rFonts w:ascii="Trebuchet MS" w:hAnsi="Trebuchet MS"/>
        </w:rPr>
        <w:t>executa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ziua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respectivă</w:t>
      </w:r>
      <w:proofErr w:type="spellEnd"/>
      <w:r w:rsidRPr="0093588D">
        <w:rPr>
          <w:rFonts w:ascii="Trebuchet MS" w:hAnsi="Trebuchet MS"/>
        </w:rPr>
        <w:t>.</w:t>
      </w:r>
    </w:p>
    <w:p w14:paraId="5DBD665E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întreruperi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accidentale</w:t>
      </w:r>
      <w:proofErr w:type="spellEnd"/>
      <w:r w:rsidRPr="0093588D">
        <w:rPr>
          <w:rFonts w:ascii="Trebuchet MS" w:hAnsi="Trebuchet MS"/>
        </w:rPr>
        <w:t xml:space="preserve"> care </w:t>
      </w:r>
      <w:proofErr w:type="spellStart"/>
      <w:r w:rsidRPr="0093588D">
        <w:rPr>
          <w:rFonts w:ascii="Trebuchet MS" w:hAnsi="Trebuchet MS"/>
        </w:rPr>
        <w:t>conduc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scăderea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rămasă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necompactată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aceasta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îndepărtată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Această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operație</w:t>
      </w:r>
      <w:proofErr w:type="spellEnd"/>
      <w:r w:rsidRPr="0093588D">
        <w:rPr>
          <w:rFonts w:ascii="Trebuchet MS" w:hAnsi="Trebuchet MS"/>
        </w:rPr>
        <w:t xml:space="preserve"> se face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afara </w:t>
      </w:r>
      <w:proofErr w:type="spellStart"/>
      <w:r w:rsidRPr="0093588D">
        <w:rPr>
          <w:rFonts w:ascii="Trebuchet MS" w:hAnsi="Trebuchet MS"/>
        </w:rPr>
        <w:t>zonelor</w:t>
      </w:r>
      <w:proofErr w:type="spellEnd"/>
      <w:r w:rsidRPr="0093588D">
        <w:rPr>
          <w:rFonts w:ascii="Trebuchet MS" w:hAnsi="Trebuchet MS"/>
        </w:rPr>
        <w:t xml:space="preserve"> pe care </w:t>
      </w:r>
      <w:proofErr w:type="spellStart"/>
      <w:r w:rsidRPr="0093588D">
        <w:rPr>
          <w:rFonts w:ascii="Trebuchet MS" w:hAnsi="Trebuchet MS"/>
        </w:rPr>
        <w:t>există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urmează</w:t>
      </w:r>
      <w:proofErr w:type="spellEnd"/>
      <w:r w:rsidRPr="0093588D">
        <w:rPr>
          <w:rFonts w:ascii="Trebuchet MS" w:hAnsi="Trebuchet MS"/>
        </w:rPr>
        <w:t xml:space="preserve"> a se </w:t>
      </w:r>
      <w:proofErr w:type="spellStart"/>
      <w:r w:rsidRPr="0093588D">
        <w:rPr>
          <w:rFonts w:ascii="Trebuchet MS" w:hAnsi="Trebuchet MS"/>
        </w:rPr>
        <w:t>așterne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>.</w:t>
      </w:r>
    </w:p>
    <w:p w14:paraId="460D0AF3" w14:textId="398182AE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Mixturile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aibă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="00B03F97">
        <w:rPr>
          <w:rFonts w:ascii="Trebuchet MS" w:hAnsi="Trebuchet MS"/>
        </w:rPr>
        <w:t>.</w:t>
      </w:r>
      <w:r w:rsidRPr="0093588D">
        <w:rPr>
          <w:rFonts w:ascii="Trebuchet MS" w:hAnsi="Trebuchet MS"/>
        </w:rPr>
        <w:t xml:space="preserve">  </w:t>
      </w:r>
      <w:proofErr w:type="spellStart"/>
      <w:r w:rsidRPr="0093588D">
        <w:rPr>
          <w:rFonts w:ascii="Trebuchet MS" w:hAnsi="Trebuchet MS"/>
        </w:rPr>
        <w:t>Măsurarea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efectuată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masa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buncărul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repartizatorului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respectarea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metodologiei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prezentate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SR EN 12697-13.</w:t>
      </w:r>
    </w:p>
    <w:p w14:paraId="7D69EE35" w14:textId="77777777" w:rsidR="008B7730" w:rsidRPr="0093588D" w:rsidRDefault="00000000">
      <w:pPr>
        <w:spacing w:after="327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stabilizată</w:t>
      </w:r>
      <w:proofErr w:type="spellEnd"/>
      <w:r w:rsidRPr="0093588D">
        <w:rPr>
          <w:rFonts w:ascii="Trebuchet MS" w:hAnsi="Trebuchet MS"/>
        </w:rPr>
        <w:t xml:space="preserve">, se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utiliza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temperaturi</w:t>
      </w:r>
      <w:proofErr w:type="spellEnd"/>
      <w:r w:rsidRPr="0093588D">
        <w:rPr>
          <w:rFonts w:ascii="Trebuchet MS" w:hAnsi="Trebuchet MS"/>
        </w:rPr>
        <w:t xml:space="preserve"> cu 10 C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tabelul</w:t>
      </w:r>
      <w:proofErr w:type="spellEnd"/>
      <w:r w:rsidRPr="0093588D">
        <w:rPr>
          <w:rFonts w:ascii="Trebuchet MS" w:hAnsi="Trebuchet MS"/>
        </w:rPr>
        <w:t xml:space="preserve"> nr. 1.</w:t>
      </w:r>
    </w:p>
    <w:p w14:paraId="64DD2ECC" w14:textId="387F2208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pe </w:t>
      </w:r>
      <w:proofErr w:type="spellStart"/>
      <w:r w:rsidRPr="0093588D">
        <w:rPr>
          <w:rFonts w:ascii="Trebuchet MS" w:hAnsi="Trebuchet MS"/>
        </w:rPr>
        <w:t>întreaga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lățime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căii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rulare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Atunci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 nu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posibil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supune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aprobării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beneficiarului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lățimea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benzilor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poziția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rosturilor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longitudinale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urmează</w:t>
      </w:r>
      <w:proofErr w:type="spell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>.</w:t>
      </w:r>
    </w:p>
    <w:p w14:paraId="14593150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maximă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așternute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printr</w:t>
      </w:r>
      <w:proofErr w:type="spellEnd"/>
      <w:r w:rsidRPr="0093588D">
        <w:rPr>
          <w:rFonts w:ascii="Trebuchet MS" w:hAnsi="Trebuchet MS"/>
        </w:rPr>
        <w:t xml:space="preserve">-o </w:t>
      </w:r>
      <w:proofErr w:type="spellStart"/>
      <w:r w:rsidRPr="0093588D">
        <w:rPr>
          <w:rFonts w:ascii="Trebuchet MS" w:hAnsi="Trebuchet MS"/>
        </w:rPr>
        <w:t>singură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trecere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fixată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proiectant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dar</w:t>
      </w:r>
      <w:proofErr w:type="spellEnd"/>
      <w:r w:rsidRPr="0093588D">
        <w:rPr>
          <w:rFonts w:ascii="Trebuchet MS" w:hAnsi="Trebuchet MS"/>
        </w:rPr>
        <w:t xml:space="preserve"> nu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mare de 1 </w:t>
      </w:r>
      <w:proofErr w:type="spellStart"/>
      <w:r w:rsidRPr="0093588D">
        <w:rPr>
          <w:rFonts w:ascii="Trebuchet MS" w:hAnsi="Trebuchet MS"/>
        </w:rPr>
        <w:t>Ocm</w:t>
      </w:r>
      <w:proofErr w:type="spellEnd"/>
      <w:r w:rsidRPr="0093588D">
        <w:rPr>
          <w:rFonts w:ascii="Trebuchet MS" w:hAnsi="Trebuchet MS"/>
        </w:rPr>
        <w:t>.</w:t>
      </w:r>
    </w:p>
    <w:p w14:paraId="3CC57E70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lastRenderedPageBreak/>
        <w:t>Viteza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optimă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corela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distanța</w:t>
      </w:r>
      <w:proofErr w:type="spellEnd"/>
      <w:r w:rsidRPr="0093588D">
        <w:rPr>
          <w:rFonts w:ascii="Trebuchet MS" w:hAnsi="Trebuchet MS"/>
        </w:rPr>
        <w:t xml:space="preserve"> de transport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capacitatea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fabricație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stației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a se </w:t>
      </w:r>
      <w:proofErr w:type="spellStart"/>
      <w:r w:rsidRPr="0093588D">
        <w:rPr>
          <w:rFonts w:ascii="Trebuchet MS" w:hAnsi="Trebuchet MS"/>
        </w:rPr>
        <w:t>evita</w:t>
      </w:r>
      <w:proofErr w:type="spellEnd"/>
      <w:r w:rsidRPr="0093588D">
        <w:rPr>
          <w:rFonts w:ascii="Trebuchet MS" w:hAnsi="Trebuchet MS"/>
        </w:rPr>
        <w:t xml:space="preserve"> total </w:t>
      </w:r>
      <w:proofErr w:type="spellStart"/>
      <w:r w:rsidRPr="0093588D">
        <w:rPr>
          <w:rFonts w:ascii="Trebuchet MS" w:hAnsi="Trebuchet MS"/>
        </w:rPr>
        <w:t>întreruperile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timpul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apariției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crăpăturilor</w:t>
      </w:r>
      <w:proofErr w:type="spellEnd"/>
      <w:r w:rsidRPr="0093588D">
        <w:rPr>
          <w:rFonts w:ascii="Trebuchet MS" w:hAnsi="Trebuchet MS"/>
        </w:rPr>
        <w:t xml:space="preserve">/ </w:t>
      </w:r>
      <w:proofErr w:type="spellStart"/>
      <w:r w:rsidRPr="0093588D">
        <w:rPr>
          <w:rFonts w:ascii="Trebuchet MS" w:hAnsi="Trebuchet MS"/>
        </w:rPr>
        <w:t>fisurilor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suprafața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proaspăt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așternut</w:t>
      </w:r>
      <w:proofErr w:type="spellEnd"/>
      <w:r w:rsidRPr="0093588D">
        <w:rPr>
          <w:rFonts w:ascii="Trebuchet MS" w:hAnsi="Trebuchet MS"/>
        </w:rPr>
        <w:t>.</w:t>
      </w:r>
    </w:p>
    <w:p w14:paraId="7F906740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Funcție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performanțele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finisorului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viteza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poate</w:t>
      </w:r>
      <w:proofErr w:type="spellEnd"/>
      <w:r w:rsidRPr="0093588D">
        <w:rPr>
          <w:rFonts w:ascii="Trebuchet MS" w:hAnsi="Trebuchet MS"/>
        </w:rPr>
        <w:t xml:space="preserve"> fi de 2,5-4 m/min. In </w:t>
      </w:r>
      <w:proofErr w:type="spellStart"/>
      <w:r w:rsidRPr="0093588D">
        <w:rPr>
          <w:rFonts w:ascii="Trebuchet MS" w:hAnsi="Trebuchet MS"/>
        </w:rPr>
        <w:t>buncărul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utilajului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existe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permanentă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suficientă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mixtură,necesară</w:t>
      </w:r>
      <w:proofErr w:type="spellEnd"/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a se </w:t>
      </w:r>
      <w:proofErr w:type="spellStart"/>
      <w:r w:rsidRPr="0093588D">
        <w:rPr>
          <w:rFonts w:ascii="Trebuchet MS" w:hAnsi="Trebuchet MS"/>
        </w:rPr>
        <w:t>evita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răspândire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neuniformă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materialului</w:t>
      </w:r>
      <w:proofErr w:type="spellEnd"/>
      <w:r w:rsidRPr="0093588D">
        <w:rPr>
          <w:rFonts w:ascii="Trebuchet MS" w:hAnsi="Trebuchet MS"/>
        </w:rPr>
        <w:t>.</w:t>
      </w:r>
    </w:p>
    <w:p w14:paraId="61D5F6E9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La </w:t>
      </w:r>
      <w:proofErr w:type="spellStart"/>
      <w:r w:rsidRPr="0093588D">
        <w:rPr>
          <w:rFonts w:ascii="Trebuchet MS" w:hAnsi="Trebuchet MS"/>
        </w:rPr>
        <w:t>realizarea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, o </w:t>
      </w:r>
      <w:proofErr w:type="spellStart"/>
      <w:r w:rsidRPr="0093588D">
        <w:rPr>
          <w:rFonts w:ascii="Trebuchet MS" w:hAnsi="Trebuchet MS"/>
        </w:rPr>
        <w:t>atenție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deosebită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acorda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realizării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rosturilor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longitudinale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transversale</w:t>
      </w:r>
      <w:proofErr w:type="spellEnd"/>
      <w:r w:rsidRPr="0093588D">
        <w:rPr>
          <w:rFonts w:ascii="Trebuchet MS" w:hAnsi="Trebuchet MS"/>
        </w:rPr>
        <w:t xml:space="preserve">, care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</w:t>
      </w:r>
      <w:proofErr w:type="spellEnd"/>
      <w:r w:rsidRPr="0093588D">
        <w:rPr>
          <w:rFonts w:ascii="Trebuchet MS" w:hAnsi="Trebuchet MS"/>
        </w:rPr>
        <w:t xml:space="preserve"> fie </w:t>
      </w:r>
      <w:proofErr w:type="spellStart"/>
      <w:r w:rsidRPr="0093588D">
        <w:rPr>
          <w:rFonts w:ascii="Trebuchet MS" w:hAnsi="Trebuchet MS"/>
        </w:rPr>
        <w:t>foarte</w:t>
      </w:r>
      <w:proofErr w:type="spellEnd"/>
      <w:r w:rsidRPr="0093588D">
        <w:rPr>
          <w:rFonts w:ascii="Trebuchet MS" w:hAnsi="Trebuchet MS"/>
        </w:rPr>
        <w:t xml:space="preserve"> regulate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etanșe</w:t>
      </w:r>
      <w:proofErr w:type="spellEnd"/>
      <w:r w:rsidRPr="0093588D">
        <w:rPr>
          <w:rFonts w:ascii="Trebuchet MS" w:hAnsi="Trebuchet MS"/>
        </w:rPr>
        <w:t>.</w:t>
      </w:r>
    </w:p>
    <w:p w14:paraId="686E41CD" w14:textId="77777777" w:rsidR="008B7730" w:rsidRPr="0093588D" w:rsidRDefault="00000000">
      <w:pPr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La </w:t>
      </w:r>
      <w:proofErr w:type="spellStart"/>
      <w:r w:rsidRPr="0093588D">
        <w:rPr>
          <w:rFonts w:ascii="Trebuchet MS" w:hAnsi="Trebuchet MS"/>
        </w:rPr>
        <w:t>reluare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lucrului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aceeași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bandă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banda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adiacentă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zonele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aferente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rostului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, longitudinal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>/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transversal, se </w:t>
      </w:r>
      <w:proofErr w:type="spellStart"/>
      <w:r w:rsidRPr="0093588D">
        <w:rPr>
          <w:rFonts w:ascii="Trebuchet MS" w:hAnsi="Trebuchet MS"/>
        </w:rPr>
        <w:t>taie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toată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astfel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rezulte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muchie</w:t>
      </w:r>
      <w:proofErr w:type="spellEnd"/>
      <w:r w:rsidRPr="0093588D">
        <w:rPr>
          <w:rFonts w:ascii="Trebuchet MS" w:hAnsi="Trebuchet MS"/>
        </w:rPr>
        <w:t xml:space="preserve"> vie </w:t>
      </w:r>
      <w:proofErr w:type="spellStart"/>
      <w:r w:rsidRPr="0093588D">
        <w:rPr>
          <w:rFonts w:ascii="Trebuchet MS" w:hAnsi="Trebuchet MS"/>
        </w:rPr>
        <w:t>verticală</w:t>
      </w:r>
      <w:proofErr w:type="spellEnd"/>
      <w:r w:rsidRPr="0093588D">
        <w:rPr>
          <w:rFonts w:ascii="Trebuchet MS" w:hAnsi="Trebuchet MS"/>
        </w:rPr>
        <w:t>.</w:t>
      </w:r>
    </w:p>
    <w:p w14:paraId="68DF4AA9" w14:textId="77777777" w:rsidR="008B7730" w:rsidRPr="0093588D" w:rsidRDefault="00000000">
      <w:pPr>
        <w:spacing w:after="25"/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cazul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rostului</w:t>
      </w:r>
      <w:proofErr w:type="spellEnd"/>
      <w:r w:rsidRPr="0093588D">
        <w:rPr>
          <w:rFonts w:ascii="Trebuchet MS" w:hAnsi="Trebuchet MS"/>
        </w:rPr>
        <w:t xml:space="preserve"> longitudinal, </w:t>
      </w:r>
      <w:proofErr w:type="spellStart"/>
      <w:r w:rsidRPr="0093588D">
        <w:rPr>
          <w:rFonts w:ascii="Trebuchet MS" w:hAnsi="Trebuchet MS"/>
        </w:rPr>
        <w:t>când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benzile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adiacente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execută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aceeași</w:t>
      </w:r>
      <w:proofErr w:type="spellEnd"/>
      <w:r w:rsidRPr="0093588D">
        <w:rPr>
          <w:rFonts w:ascii="Trebuchet MS" w:hAnsi="Trebuchet MS"/>
        </w:rPr>
        <w:t xml:space="preserve"> zi, </w:t>
      </w:r>
      <w:proofErr w:type="spellStart"/>
      <w:r w:rsidRPr="0093588D">
        <w:rPr>
          <w:rFonts w:ascii="Trebuchet MS" w:hAnsi="Trebuchet MS"/>
        </w:rPr>
        <w:t>tăierea</w:t>
      </w:r>
      <w:proofErr w:type="spellEnd"/>
      <w:r w:rsidRPr="0093588D">
        <w:rPr>
          <w:rFonts w:ascii="Trebuchet MS" w:hAnsi="Trebuchet MS"/>
        </w:rPr>
        <w:t xml:space="preserve"> nu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necesară</w:t>
      </w:r>
      <w:proofErr w:type="spellEnd"/>
      <w:r w:rsidRPr="0093588D">
        <w:rPr>
          <w:rFonts w:ascii="Trebuchet MS" w:hAnsi="Trebuchet MS"/>
        </w:rPr>
        <w:t>.</w:t>
      </w:r>
    </w:p>
    <w:p w14:paraId="59401287" w14:textId="77777777" w:rsidR="008B7730" w:rsidRPr="0093588D" w:rsidRDefault="00000000">
      <w:pPr>
        <w:spacing w:after="36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Rosturile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longitudinale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transversale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uzură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decala</w:t>
      </w:r>
      <w:proofErr w:type="spellEnd"/>
      <w:r w:rsidRPr="0093588D">
        <w:rPr>
          <w:rFonts w:ascii="Trebuchet MS" w:hAnsi="Trebuchet MS"/>
        </w:rPr>
        <w:t xml:space="preserve"> cu min 10 cm </w:t>
      </w:r>
      <w:proofErr w:type="spellStart"/>
      <w:r w:rsidRPr="0093588D">
        <w:rPr>
          <w:rFonts w:ascii="Trebuchet MS" w:hAnsi="Trebuchet MS"/>
        </w:rPr>
        <w:t>față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cele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legătură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alternarea</w:t>
      </w:r>
      <w:proofErr w:type="spellEnd"/>
      <w:r w:rsidRPr="0093588D">
        <w:rPr>
          <w:rFonts w:ascii="Trebuchet MS" w:hAnsi="Trebuchet MS"/>
        </w:rPr>
        <w:t xml:space="preserve"> lor.</w:t>
      </w:r>
    </w:p>
    <w:p w14:paraId="0A13BCC8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Legătura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transversală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dintre</w:t>
      </w:r>
      <w:proofErr w:type="spellEnd"/>
      <w:r w:rsidRPr="0093588D">
        <w:rPr>
          <w:rFonts w:ascii="Trebuchet MS" w:hAnsi="Trebuchet MS"/>
        </w:rPr>
        <w:t xml:space="preserve"> un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nou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un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existent al </w:t>
      </w:r>
      <w:proofErr w:type="spellStart"/>
      <w:r w:rsidRPr="0093588D">
        <w:rPr>
          <w:rFonts w:ascii="Trebuchet MS" w:hAnsi="Trebuchet MS"/>
        </w:rPr>
        <w:t>drumului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</w:t>
      </w:r>
      <w:proofErr w:type="spellStart"/>
      <w:r w:rsidRPr="0093588D">
        <w:rPr>
          <w:rFonts w:ascii="Trebuchet MS" w:hAnsi="Trebuchet MS"/>
        </w:rPr>
        <w:t>după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decaparea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vechi</w:t>
      </w:r>
      <w:proofErr w:type="spellEnd"/>
      <w:r w:rsidRPr="0093588D">
        <w:rPr>
          <w:rFonts w:ascii="Trebuchet MS" w:hAnsi="Trebuchet MS"/>
        </w:rPr>
        <w:t xml:space="preserve">, pe o </w:t>
      </w:r>
      <w:proofErr w:type="spellStart"/>
      <w:r w:rsidRPr="0093588D">
        <w:rPr>
          <w:rFonts w:ascii="Trebuchet MS" w:hAnsi="Trebuchet MS"/>
        </w:rPr>
        <w:t>lungime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variabilă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funcție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astfel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obțină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grosime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constantă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acestuia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panta</w:t>
      </w:r>
      <w:proofErr w:type="spellEnd"/>
      <w:r w:rsidRPr="0093588D">
        <w:rPr>
          <w:rFonts w:ascii="Trebuchet MS" w:hAnsi="Trebuchet MS"/>
        </w:rPr>
        <w:t xml:space="preserve"> de 0,5%.</w:t>
      </w:r>
    </w:p>
    <w:p w14:paraId="323E022C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plan, </w:t>
      </w:r>
      <w:proofErr w:type="spellStart"/>
      <w:r w:rsidRPr="0093588D">
        <w:rPr>
          <w:rFonts w:ascii="Trebuchet MS" w:hAnsi="Trebuchet MS"/>
        </w:rPr>
        <w:t>liniile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decapare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recomandă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fie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formă</w:t>
      </w:r>
      <w:proofErr w:type="spellEnd"/>
      <w:r w:rsidRPr="0093588D">
        <w:rPr>
          <w:rFonts w:ascii="Trebuchet MS" w:hAnsi="Trebuchet MS"/>
        </w:rPr>
        <w:t xml:space="preserve"> de V, la </w:t>
      </w:r>
      <w:proofErr w:type="gramStart"/>
      <w:r w:rsidRPr="0093588D">
        <w:rPr>
          <w:rFonts w:ascii="Trebuchet MS" w:hAnsi="Trebuchet MS"/>
        </w:rPr>
        <w:t>45 .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Completarea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zonei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unire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cu o </w:t>
      </w:r>
      <w:proofErr w:type="spellStart"/>
      <w:r w:rsidRPr="0093588D">
        <w:rPr>
          <w:rFonts w:ascii="Trebuchet MS" w:hAnsi="Trebuchet MS"/>
        </w:rPr>
        <w:t>amorsare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suprafeței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urmată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așternerea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asfaltice,până</w:t>
      </w:r>
      <w:proofErr w:type="spellEnd"/>
      <w:proofErr w:type="gram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nivelul</w:t>
      </w:r>
      <w:proofErr w:type="spellEnd"/>
      <w:r w:rsidRPr="0093588D">
        <w:rPr>
          <w:rFonts w:ascii="Trebuchet MS" w:hAnsi="Trebuchet MS"/>
        </w:rPr>
        <w:t xml:space="preserve"> superior al </w:t>
      </w:r>
      <w:proofErr w:type="spellStart"/>
      <w:r w:rsidRPr="0093588D">
        <w:rPr>
          <w:rFonts w:ascii="Trebuchet MS" w:hAnsi="Trebuchet MS"/>
        </w:rPr>
        <w:t>ambelor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</w:t>
      </w:r>
      <w:proofErr w:type="spellEnd"/>
      <w:r w:rsidRPr="0093588D">
        <w:rPr>
          <w:rFonts w:ascii="Trebuchet MS" w:hAnsi="Trebuchet MS"/>
        </w:rPr>
        <w:t xml:space="preserve"> (nou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existent).</w:t>
      </w:r>
    </w:p>
    <w:p w14:paraId="0FE630B2" w14:textId="77777777" w:rsidR="008B7730" w:rsidRPr="0093588D" w:rsidRDefault="00000000">
      <w:pPr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Stratul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acoperit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straturile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îmbrăcăminte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nefiind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lăsat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neprotejat</w:t>
      </w:r>
      <w:proofErr w:type="spellEnd"/>
      <w:r w:rsidRPr="0093588D">
        <w:rPr>
          <w:rFonts w:ascii="Trebuchet MS" w:hAnsi="Trebuchet MS"/>
        </w:rPr>
        <w:t>.</w:t>
      </w:r>
    </w:p>
    <w:p w14:paraId="0CE6E6EC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Având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vedere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porozitatea</w:t>
      </w:r>
      <w:proofErr w:type="spellEnd"/>
      <w:r w:rsidRPr="0093588D">
        <w:rPr>
          <w:rFonts w:ascii="Trebuchet MS" w:hAnsi="Trebuchet MS"/>
        </w:rPr>
        <w:t xml:space="preserve"> mare a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legătură</w:t>
      </w:r>
      <w:proofErr w:type="spellEnd"/>
      <w:r w:rsidRPr="0093588D">
        <w:rPr>
          <w:rFonts w:ascii="Trebuchet MS" w:hAnsi="Trebuchet MS"/>
        </w:rPr>
        <w:t xml:space="preserve"> (binder), </w:t>
      </w:r>
      <w:proofErr w:type="spellStart"/>
      <w:r w:rsidRPr="0093588D">
        <w:rPr>
          <w:rFonts w:ascii="Trebuchet MS" w:hAnsi="Trebuchet MS"/>
        </w:rPr>
        <w:t>realizat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deschis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acesta</w:t>
      </w:r>
      <w:proofErr w:type="spellEnd"/>
      <w:r w:rsidRPr="0093588D">
        <w:rPr>
          <w:rFonts w:ascii="Trebuchet MS" w:hAnsi="Trebuchet MS"/>
        </w:rPr>
        <w:t xml:space="preserve"> nu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lăsa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neacoperit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timpul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anotimpului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evitarea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degradărilor</w:t>
      </w:r>
      <w:proofErr w:type="spellEnd"/>
      <w:r w:rsidRPr="0093588D">
        <w:rPr>
          <w:rFonts w:ascii="Trebuchet MS" w:hAnsi="Trebuchet MS"/>
        </w:rPr>
        <w:t>.</w:t>
      </w:r>
    </w:p>
    <w:p w14:paraId="11359F70" w14:textId="77777777" w:rsidR="008B7730" w:rsidRPr="0093588D" w:rsidRDefault="00000000">
      <w:pPr>
        <w:spacing w:after="7" w:line="253" w:lineRule="auto"/>
        <w:ind w:left="744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</w:p>
    <w:p w14:paraId="51324BE6" w14:textId="77777777" w:rsidR="008B7730" w:rsidRPr="0093588D" w:rsidRDefault="00000000">
      <w:pPr>
        <w:ind w:left="14" w:firstLine="62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La </w:t>
      </w: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aplică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corespunzătoare</w:t>
      </w:r>
      <w:proofErr w:type="spellEnd"/>
      <w:r w:rsidRPr="0093588D">
        <w:rPr>
          <w:rFonts w:ascii="Trebuchet MS" w:hAnsi="Trebuchet MS"/>
        </w:rPr>
        <w:t xml:space="preserve">, care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caracteristicile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fiecare</w:t>
      </w:r>
      <w:proofErr w:type="spellEnd"/>
      <w:r w:rsidRPr="0093588D">
        <w:rPr>
          <w:rFonts w:ascii="Trebuchet MS" w:hAnsi="Trebuchet MS"/>
        </w:rPr>
        <w:t xml:space="preserve"> tip de </w:t>
      </w:r>
      <w:proofErr w:type="spellStart"/>
      <w:r w:rsidRPr="0093588D">
        <w:rPr>
          <w:rFonts w:ascii="Trebuchet MS" w:hAnsi="Trebuchet MS"/>
        </w:rPr>
        <w:t>mixtura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fiecare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parte</w:t>
      </w:r>
      <w:proofErr w:type="spellEnd"/>
      <w:r w:rsidRPr="0093588D">
        <w:rPr>
          <w:rFonts w:ascii="Trebuchet MS" w:hAnsi="Trebuchet MS"/>
        </w:rPr>
        <w:t>.</w:t>
      </w:r>
    </w:p>
    <w:p w14:paraId="1196A9F3" w14:textId="77777777" w:rsidR="008B7730" w:rsidRPr="0093588D" w:rsidRDefault="00000000">
      <w:pPr>
        <w:spacing w:after="318"/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Operația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realizează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compactoare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rulouri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netede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>/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compactoare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pneuri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prevăzute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dispozitive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vibrare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adecvate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astfel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încât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obțină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conform </w:t>
      </w:r>
      <w:proofErr w:type="spellStart"/>
      <w:r w:rsidRPr="0093588D">
        <w:rPr>
          <w:rFonts w:ascii="Trebuchet MS" w:hAnsi="Trebuchet MS"/>
        </w:rPr>
        <w:t>tabelului</w:t>
      </w:r>
      <w:proofErr w:type="spellEnd"/>
      <w:r w:rsidRPr="0093588D">
        <w:rPr>
          <w:rFonts w:ascii="Trebuchet MS" w:hAnsi="Trebuchet MS"/>
        </w:rPr>
        <w:t xml:space="preserve"> 2.</w:t>
      </w:r>
    </w:p>
    <w:p w14:paraId="5C027843" w14:textId="77777777" w:rsidR="008B7730" w:rsidRPr="0093588D" w:rsidRDefault="00000000">
      <w:pPr>
        <w:ind w:left="1459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Tabelul</w:t>
      </w:r>
      <w:proofErr w:type="spellEnd"/>
      <w:r w:rsidRPr="0093588D">
        <w:rPr>
          <w:rFonts w:ascii="Trebuchet MS" w:hAnsi="Trebuchet MS"/>
        </w:rPr>
        <w:t xml:space="preserve"> 2. </w:t>
      </w:r>
      <w:proofErr w:type="spellStart"/>
      <w:r w:rsidRPr="0093588D">
        <w:rPr>
          <w:rFonts w:ascii="Trebuchet MS" w:hAnsi="Trebuchet MS"/>
        </w:rPr>
        <w:t>Caracteristicile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</w:p>
    <w:tbl>
      <w:tblPr>
        <w:tblStyle w:val="TableGrid"/>
        <w:tblW w:w="9173" w:type="dxa"/>
        <w:tblInd w:w="41" w:type="dxa"/>
        <w:tblCellMar>
          <w:top w:w="0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999"/>
        <w:gridCol w:w="4242"/>
        <w:gridCol w:w="1945"/>
        <w:gridCol w:w="1609"/>
        <w:gridCol w:w="378"/>
      </w:tblGrid>
      <w:tr w:rsidR="008B7730" w:rsidRPr="0093588D" w14:paraId="6971A4BE" w14:textId="77777777">
        <w:trPr>
          <w:trHeight w:val="843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C89E4" w14:textId="77777777" w:rsidR="008B7730" w:rsidRPr="0093588D" w:rsidRDefault="00000000">
            <w:pPr>
              <w:spacing w:after="0" w:line="259" w:lineRule="auto"/>
              <w:ind w:left="103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Nr. </w:t>
            </w:r>
            <w:proofErr w:type="spellStart"/>
            <w:r w:rsidRPr="0093588D">
              <w:rPr>
                <w:rFonts w:ascii="Trebuchet MS" w:hAnsi="Trebuchet MS"/>
              </w:rPr>
              <w:t>Crt</w:t>
            </w:r>
            <w:proofErr w:type="spellEnd"/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2CAB7" w14:textId="77777777" w:rsidR="008B7730" w:rsidRPr="0093588D" w:rsidRDefault="00000000">
            <w:pPr>
              <w:spacing w:after="0" w:line="259" w:lineRule="auto"/>
              <w:ind w:left="103"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Tipul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stratului</w:t>
            </w:r>
            <w:proofErr w:type="spellEnd"/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7B4FC" w14:textId="77777777" w:rsidR="008B7730" w:rsidRPr="0093588D" w:rsidRDefault="00000000">
            <w:pPr>
              <w:spacing w:after="0" w:line="259" w:lineRule="auto"/>
              <w:ind w:left="107"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absorție</w:t>
            </w:r>
            <w:proofErr w:type="spellEnd"/>
            <w:r w:rsidRPr="0093588D">
              <w:rPr>
                <w:rFonts w:ascii="Trebuchet MS" w:hAnsi="Trebuchet MS"/>
              </w:rPr>
              <w:t xml:space="preserve"> de </w:t>
            </w:r>
            <w:proofErr w:type="spellStart"/>
            <w:r w:rsidRPr="0093588D">
              <w:rPr>
                <w:rFonts w:ascii="Trebuchet MS" w:hAnsi="Trebuchet MS"/>
              </w:rPr>
              <w:t>apă</w:t>
            </w:r>
            <w:proofErr w:type="spellEnd"/>
            <w:r w:rsidRPr="0093588D">
              <w:rPr>
                <w:rFonts w:ascii="Trebuchet MS" w:hAnsi="Trebuchet MS"/>
              </w:rPr>
              <w:t>*</w:t>
            </w:r>
          </w:p>
          <w:p w14:paraId="71A6ED9A" w14:textId="77777777" w:rsidR="008B7730" w:rsidRPr="0093588D" w:rsidRDefault="00000000">
            <w:pPr>
              <w:spacing w:after="0" w:line="259" w:lineRule="auto"/>
              <w:ind w:left="112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% vol.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F626C8" w14:textId="77777777" w:rsidR="008B7730" w:rsidRPr="0093588D" w:rsidRDefault="00000000">
            <w:pPr>
              <w:spacing w:after="0" w:line="259" w:lineRule="auto"/>
              <w:ind w:left="107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grad </w:t>
            </w:r>
            <w:proofErr w:type="spellStart"/>
            <w:r w:rsidRPr="0093588D">
              <w:rPr>
                <w:rFonts w:ascii="Trebuchet MS" w:hAnsi="Trebuchet MS"/>
              </w:rPr>
              <w:t>compactare</w:t>
            </w:r>
            <w:proofErr w:type="spellEnd"/>
            <w:r w:rsidRPr="0093588D">
              <w:rPr>
                <w:rFonts w:ascii="Trebuchet MS" w:hAnsi="Trebuchet MS"/>
              </w:rPr>
              <w:t xml:space="preserve"> minim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3A879F" w14:textId="77777777" w:rsidR="008B7730" w:rsidRPr="0093588D" w:rsidRDefault="00000000">
            <w:pPr>
              <w:spacing w:after="0" w:line="259" w:lineRule="auto"/>
              <w:ind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de</w:t>
            </w:r>
          </w:p>
        </w:tc>
      </w:tr>
      <w:tr w:rsidR="008B7730" w:rsidRPr="0093588D" w14:paraId="1572466E" w14:textId="77777777">
        <w:trPr>
          <w:trHeight w:val="56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9FFE3" w14:textId="77777777" w:rsidR="008B7730" w:rsidRPr="0093588D" w:rsidRDefault="00000000">
            <w:pPr>
              <w:spacing w:after="0" w:line="259" w:lineRule="auto"/>
              <w:ind w:left="242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A92C4" w14:textId="77777777" w:rsidR="008B7730" w:rsidRPr="0093588D" w:rsidRDefault="00000000">
            <w:pPr>
              <w:spacing w:after="0" w:line="259" w:lineRule="auto"/>
              <w:ind w:left="108" w:right="888" w:hanging="5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mixtură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asfaltică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stabilizată</w:t>
            </w:r>
            <w:proofErr w:type="spellEnd"/>
            <w:r w:rsidRPr="0093588D">
              <w:rPr>
                <w:rFonts w:ascii="Trebuchet MS" w:hAnsi="Trebuchet MS"/>
              </w:rPr>
              <w:t xml:space="preserve"> MAS 12,5; MAS 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D20E0" w14:textId="77777777" w:rsidR="008B7730" w:rsidRPr="0093588D" w:rsidRDefault="00000000">
            <w:pPr>
              <w:spacing w:after="0" w:line="259" w:lineRule="auto"/>
              <w:ind w:left="98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2</w:t>
            </w:r>
            <w:proofErr w:type="gramStart"/>
            <w:r w:rsidRPr="0093588D">
              <w:rPr>
                <w:rFonts w:ascii="Trebuchet MS" w:hAnsi="Trebuchet MS"/>
              </w:rPr>
              <w:t>.....</w:t>
            </w:r>
            <w:proofErr w:type="gramEnd"/>
            <w:r w:rsidRPr="0093588D">
              <w:rPr>
                <w:rFonts w:ascii="Trebuchet MS" w:hAnsi="Trebuchet MS"/>
              </w:rPr>
              <w:t>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3309A3" w14:textId="77777777" w:rsidR="008B7730" w:rsidRPr="0093588D" w:rsidRDefault="00000000">
            <w:pPr>
              <w:spacing w:after="0" w:line="259" w:lineRule="auto"/>
              <w:ind w:left="461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97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05B15F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75302069" w14:textId="77777777">
        <w:trPr>
          <w:trHeight w:val="283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B749" w14:textId="77777777" w:rsidR="008B7730" w:rsidRPr="0093588D" w:rsidRDefault="00000000">
            <w:pPr>
              <w:spacing w:after="0" w:line="259" w:lineRule="auto"/>
              <w:ind w:left="22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lastRenderedPageBreak/>
              <w:t>2.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56BE" w14:textId="77777777" w:rsidR="008B7730" w:rsidRPr="0093588D" w:rsidRDefault="00000000">
            <w:pPr>
              <w:spacing w:after="0" w:line="259" w:lineRule="auto"/>
              <w:ind w:left="107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Beton </w:t>
            </w:r>
            <w:proofErr w:type="spellStart"/>
            <w:r w:rsidRPr="0093588D">
              <w:rPr>
                <w:rFonts w:ascii="Trebuchet MS" w:hAnsi="Trebuchet MS"/>
              </w:rPr>
              <w:t>asfaltic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ru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os</w:t>
            </w:r>
            <w:proofErr w:type="spellEnd"/>
            <w:r w:rsidRPr="0093588D">
              <w:rPr>
                <w:rFonts w:ascii="Trebuchet MS" w:hAnsi="Trebuchet MS"/>
              </w:rPr>
              <w:t xml:space="preserve"> BAR 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8E17" w14:textId="77777777" w:rsidR="008B7730" w:rsidRPr="0093588D" w:rsidRDefault="00000000">
            <w:pPr>
              <w:spacing w:after="0" w:line="259" w:lineRule="auto"/>
              <w:ind w:left="10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3</w:t>
            </w:r>
            <w:proofErr w:type="gramStart"/>
            <w:r w:rsidRPr="0093588D">
              <w:rPr>
                <w:rFonts w:ascii="Trebuchet MS" w:hAnsi="Trebuchet MS"/>
              </w:rPr>
              <w:t>.....</w:t>
            </w:r>
            <w:proofErr w:type="gramEnd"/>
            <w:r w:rsidRPr="0093588D">
              <w:rPr>
                <w:rFonts w:ascii="Trebuchet MS" w:hAnsi="Trebuchet MS"/>
              </w:rPr>
              <w:t>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6BE4BE" w14:textId="77777777" w:rsidR="008B7730" w:rsidRPr="0093588D" w:rsidRDefault="00000000">
            <w:pPr>
              <w:spacing w:after="0" w:line="259" w:lineRule="auto"/>
              <w:ind w:left="466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97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332570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677DD545" w14:textId="77777777">
        <w:trPr>
          <w:trHeight w:val="290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85D8B" w14:textId="77777777" w:rsidR="008B7730" w:rsidRPr="0093588D" w:rsidRDefault="00000000">
            <w:pPr>
              <w:spacing w:after="0" w:line="259" w:lineRule="auto"/>
              <w:ind w:left="232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3.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99203" w14:textId="77777777" w:rsidR="008B7730" w:rsidRPr="0093588D" w:rsidRDefault="00000000">
            <w:pPr>
              <w:spacing w:after="0" w:line="259" w:lineRule="auto"/>
              <w:ind w:left="107"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Mixtură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asfaltică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oroasă</w:t>
            </w:r>
            <w:proofErr w:type="spellEnd"/>
            <w:r w:rsidRPr="0093588D">
              <w:rPr>
                <w:rFonts w:ascii="Trebuchet MS" w:hAnsi="Trebuchet MS"/>
              </w:rPr>
              <w:t xml:space="preserve"> MAP 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341E0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72FE79" w14:textId="77777777" w:rsidR="008B7730" w:rsidRPr="0093588D" w:rsidRDefault="00000000">
            <w:pPr>
              <w:spacing w:after="0" w:line="259" w:lineRule="auto"/>
              <w:ind w:left="470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97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994876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7C6F939D" w14:textId="77777777">
        <w:trPr>
          <w:trHeight w:val="562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BA250" w14:textId="77777777" w:rsidR="008B7730" w:rsidRPr="0093588D" w:rsidRDefault="00000000">
            <w:pPr>
              <w:spacing w:after="0" w:line="259" w:lineRule="auto"/>
              <w:ind w:left="22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4.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EC6A1" w14:textId="77777777" w:rsidR="008B7730" w:rsidRPr="0093588D" w:rsidRDefault="00000000">
            <w:pPr>
              <w:spacing w:after="0" w:line="259" w:lineRule="auto"/>
              <w:ind w:left="112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Beton </w:t>
            </w:r>
            <w:proofErr w:type="spellStart"/>
            <w:r w:rsidRPr="0093588D">
              <w:rPr>
                <w:rFonts w:ascii="Trebuchet MS" w:hAnsi="Trebuchet MS"/>
              </w:rPr>
              <w:t>asfaltic</w:t>
            </w:r>
            <w:proofErr w:type="spellEnd"/>
          </w:p>
          <w:p w14:paraId="7856FA15" w14:textId="77777777" w:rsidR="008B7730" w:rsidRPr="0093588D" w:rsidRDefault="00000000">
            <w:pPr>
              <w:spacing w:after="0" w:line="259" w:lineRule="auto"/>
              <w:ind w:left="112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BA 12,5; BA 16; BAPC 16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4F18A" w14:textId="77777777" w:rsidR="008B7730" w:rsidRPr="0093588D" w:rsidRDefault="00000000">
            <w:pPr>
              <w:spacing w:after="0" w:line="259" w:lineRule="auto"/>
              <w:ind w:left="11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2</w:t>
            </w:r>
            <w:proofErr w:type="gramStart"/>
            <w:r w:rsidRPr="0093588D">
              <w:rPr>
                <w:rFonts w:ascii="Trebuchet MS" w:hAnsi="Trebuchet MS"/>
              </w:rPr>
              <w:t>.....</w:t>
            </w:r>
            <w:proofErr w:type="gramEnd"/>
            <w:r w:rsidRPr="0093588D">
              <w:rPr>
                <w:rFonts w:ascii="Trebuchet MS" w:hAnsi="Trebuchet MS"/>
              </w:rPr>
              <w:t>6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302FE" w14:textId="77777777" w:rsidR="008B7730" w:rsidRPr="0093588D" w:rsidRDefault="00000000">
            <w:pPr>
              <w:spacing w:after="0" w:line="259" w:lineRule="auto"/>
              <w:ind w:left="470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97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46852C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17997D7E" w14:textId="77777777">
        <w:trPr>
          <w:trHeight w:val="565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EFBCC" w14:textId="77777777" w:rsidR="008B7730" w:rsidRPr="0093588D" w:rsidRDefault="00000000">
            <w:pPr>
              <w:spacing w:after="0" w:line="259" w:lineRule="auto"/>
              <w:ind w:left="24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5.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EB46D" w14:textId="77777777" w:rsidR="008B7730" w:rsidRPr="0093588D" w:rsidRDefault="00000000">
            <w:pPr>
              <w:spacing w:after="0" w:line="259" w:lineRule="auto"/>
              <w:ind w:left="117" w:right="274" w:hanging="5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Beton </w:t>
            </w:r>
            <w:proofErr w:type="spellStart"/>
            <w:r w:rsidRPr="0093588D">
              <w:rPr>
                <w:rFonts w:ascii="Trebuchet MS" w:hAnsi="Trebuchet MS"/>
              </w:rPr>
              <w:t>asfaltic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deschis</w:t>
            </w:r>
            <w:proofErr w:type="spellEnd"/>
            <w:r w:rsidRPr="0093588D">
              <w:rPr>
                <w:rFonts w:ascii="Trebuchet MS" w:hAnsi="Trebuchet MS"/>
              </w:rPr>
              <w:t xml:space="preserve"> BAD 20 BADPC 20; BADPS 20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C81FA" w14:textId="77777777" w:rsidR="008B7730" w:rsidRPr="0093588D" w:rsidRDefault="00000000">
            <w:pPr>
              <w:spacing w:after="0" w:line="259" w:lineRule="auto"/>
              <w:ind w:left="11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3</w:t>
            </w:r>
            <w:proofErr w:type="gramStart"/>
            <w:r w:rsidRPr="0093588D">
              <w:rPr>
                <w:rFonts w:ascii="Trebuchet MS" w:hAnsi="Trebuchet MS"/>
              </w:rPr>
              <w:t>.....</w:t>
            </w:r>
            <w:proofErr w:type="gramEnd"/>
            <w:r w:rsidRPr="0093588D">
              <w:rPr>
                <w:rFonts w:ascii="Trebuchet MS" w:hAnsi="Trebuchet MS"/>
              </w:rPr>
              <w:t>8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033F7D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A79F5C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39313800" w14:textId="77777777">
        <w:trPr>
          <w:trHeight w:val="566"/>
        </w:trPr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001FE" w14:textId="77777777" w:rsidR="008B7730" w:rsidRPr="0093588D" w:rsidRDefault="00000000">
            <w:pPr>
              <w:spacing w:after="0" w:line="259" w:lineRule="auto"/>
              <w:ind w:left="247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6.</w:t>
            </w: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6875" w14:textId="77777777" w:rsidR="008B7730" w:rsidRPr="0093588D" w:rsidRDefault="00000000">
            <w:pPr>
              <w:spacing w:after="0" w:line="259" w:lineRule="auto"/>
              <w:ind w:left="117"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Anrobat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bituminos</w:t>
            </w:r>
            <w:proofErr w:type="spellEnd"/>
            <w:r w:rsidRPr="0093588D">
              <w:rPr>
                <w:rFonts w:ascii="Trebuchet MS" w:hAnsi="Trebuchet MS"/>
              </w:rPr>
              <w:t xml:space="preserve"> AB 31,5; ABP 31,5;</w:t>
            </w:r>
          </w:p>
          <w:p w14:paraId="7DF91BA7" w14:textId="77777777" w:rsidR="008B7730" w:rsidRPr="0093588D" w:rsidRDefault="00000000">
            <w:pPr>
              <w:spacing w:after="0" w:line="259" w:lineRule="auto"/>
              <w:ind w:left="117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ABPS 31 5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6DCFD" w14:textId="77777777" w:rsidR="008B7730" w:rsidRPr="0093588D" w:rsidRDefault="00000000">
            <w:pPr>
              <w:tabs>
                <w:tab w:val="center" w:pos="775"/>
                <w:tab w:val="center" w:pos="1195"/>
              </w:tabs>
              <w:spacing w:after="0" w:line="259" w:lineRule="auto"/>
              <w:ind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ab/>
              <w:t>2</w:t>
            </w:r>
            <w:r w:rsidRPr="0093588D">
              <w:rPr>
                <w:rFonts w:ascii="Trebuchet MS" w:hAnsi="Trebuchet MS"/>
              </w:rPr>
              <w:tab/>
              <w:t>8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8B18D" w14:textId="77777777" w:rsidR="008B7730" w:rsidRPr="0093588D" w:rsidRDefault="00000000">
            <w:pPr>
              <w:spacing w:after="0" w:line="259" w:lineRule="auto"/>
              <w:ind w:left="490" w:right="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96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402751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</w:tbl>
    <w:p w14:paraId="303E2F4B" w14:textId="77777777" w:rsidR="008B7730" w:rsidRPr="0093588D" w:rsidRDefault="00000000">
      <w:pPr>
        <w:spacing w:after="29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obținerea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determină</w:t>
      </w:r>
      <w:proofErr w:type="spellEnd"/>
      <w:r w:rsidRPr="0093588D">
        <w:rPr>
          <w:rFonts w:ascii="Trebuchet MS" w:hAnsi="Trebuchet MS"/>
        </w:rPr>
        <w:t xml:space="preserve">, pe un sector experimental, </w:t>
      </w:r>
      <w:proofErr w:type="spellStart"/>
      <w:r w:rsidRPr="0093588D">
        <w:rPr>
          <w:rFonts w:ascii="Trebuchet MS" w:hAnsi="Trebuchet MS"/>
        </w:rPr>
        <w:t>numărul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optim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treceri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compactoarelor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utilizate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funcție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performanțele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acestora</w:t>
      </w:r>
      <w:proofErr w:type="spellEnd"/>
      <w:r w:rsidRPr="0093588D">
        <w:rPr>
          <w:rFonts w:ascii="Trebuchet MS" w:hAnsi="Trebuchet MS"/>
        </w:rPr>
        <w:t xml:space="preserve">, de </w:t>
      </w:r>
      <w:proofErr w:type="spellStart"/>
      <w:r w:rsidRPr="0093588D">
        <w:rPr>
          <w:rFonts w:ascii="Trebuchet MS" w:hAnsi="Trebuchet MS"/>
        </w:rPr>
        <w:t>tipul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>.</w:t>
      </w:r>
    </w:p>
    <w:p w14:paraId="5CA91B2C" w14:textId="77777777" w:rsidR="008B7730" w:rsidRPr="0093588D" w:rsidRDefault="00000000">
      <w:pPr>
        <w:spacing w:after="38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Aceasta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experimentare</w:t>
      </w:r>
      <w:proofErr w:type="spellEnd"/>
      <w:r w:rsidRPr="0093588D">
        <w:rPr>
          <w:rFonts w:ascii="Trebuchet MS" w:hAnsi="Trebuchet MS"/>
        </w:rPr>
        <w:t xml:space="preserve"> se face </w:t>
      </w:r>
      <w:proofErr w:type="spellStart"/>
      <w:r w:rsidRPr="0093588D">
        <w:rPr>
          <w:rFonts w:ascii="Trebuchet MS" w:hAnsi="Trebuchet MS"/>
        </w:rPr>
        <w:t>înainte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începerea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așternerii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respectivă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utilizând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preparate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condiții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similare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cele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stabilite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producția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curentă</w:t>
      </w:r>
      <w:proofErr w:type="spellEnd"/>
      <w:r w:rsidRPr="0093588D">
        <w:rPr>
          <w:rFonts w:ascii="Trebuchet MS" w:hAnsi="Trebuchet MS"/>
        </w:rPr>
        <w:t>.</w:t>
      </w:r>
    </w:p>
    <w:p w14:paraId="5E845966" w14:textId="77777777" w:rsidR="008B7730" w:rsidRPr="0093588D" w:rsidRDefault="00000000">
      <w:pPr>
        <w:spacing w:line="328" w:lineRule="auto"/>
        <w:ind w:left="77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Metoda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propusă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consideră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satisfăcătoare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dacă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obține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minim </w:t>
      </w:r>
      <w:proofErr w:type="spellStart"/>
      <w:r w:rsidRPr="0093588D">
        <w:rPr>
          <w:rFonts w:ascii="Trebuchet MS" w:hAnsi="Trebuchet MS"/>
        </w:rPr>
        <w:t>menționat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tabelul</w:t>
      </w:r>
      <w:proofErr w:type="spellEnd"/>
      <w:r w:rsidRPr="0093588D">
        <w:rPr>
          <w:rFonts w:ascii="Trebuchet MS" w:hAnsi="Trebuchet MS"/>
        </w:rPr>
        <w:t xml:space="preserve"> 2.</w:t>
      </w:r>
    </w:p>
    <w:p w14:paraId="166685E8" w14:textId="77777777" w:rsidR="008B7730" w:rsidRPr="0093588D" w:rsidRDefault="00000000">
      <w:pPr>
        <w:spacing w:after="47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obținerea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numărul</w:t>
      </w:r>
      <w:proofErr w:type="spellEnd"/>
      <w:r w:rsidRPr="0093588D">
        <w:rPr>
          <w:rFonts w:ascii="Trebuchet MS" w:hAnsi="Trebuchet MS"/>
        </w:rPr>
        <w:t xml:space="preserve"> minim de </w:t>
      </w:r>
      <w:proofErr w:type="spellStart"/>
      <w:r w:rsidRPr="0093588D">
        <w:rPr>
          <w:rFonts w:ascii="Trebuchet MS" w:hAnsi="Trebuchet MS"/>
        </w:rPr>
        <w:t>treceri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recomandat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compactoarelor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uzuale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este</w:t>
      </w:r>
      <w:proofErr w:type="spellEnd"/>
      <w:r w:rsidRPr="0093588D">
        <w:rPr>
          <w:rFonts w:ascii="Trebuchet MS" w:hAnsi="Trebuchet MS"/>
        </w:rPr>
        <w:t xml:space="preserve"> cel </w:t>
      </w:r>
      <w:proofErr w:type="spellStart"/>
      <w:r w:rsidRPr="0093588D">
        <w:rPr>
          <w:rFonts w:ascii="Trebuchet MS" w:hAnsi="Trebuchet MS"/>
        </w:rPr>
        <w:t>menționat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tabelu13.</w:t>
      </w:r>
    </w:p>
    <w:p w14:paraId="762BE5AD" w14:textId="77777777" w:rsidR="008B7730" w:rsidRPr="0093588D" w:rsidRDefault="00000000">
      <w:pPr>
        <w:spacing w:after="263" w:line="325" w:lineRule="auto"/>
        <w:ind w:left="82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execută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fiecare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parte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Compactoarele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pneuri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echipate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șorțuri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protecție</w:t>
      </w:r>
      <w:proofErr w:type="spellEnd"/>
      <w:r w:rsidRPr="0093588D">
        <w:rPr>
          <w:rFonts w:ascii="Trebuchet MS" w:hAnsi="Trebuchet MS"/>
        </w:rPr>
        <w:t>.</w:t>
      </w:r>
    </w:p>
    <w:p w14:paraId="0D171A3B" w14:textId="77777777" w:rsidR="008B7730" w:rsidRPr="0093588D" w:rsidRDefault="00000000">
      <w:pPr>
        <w:ind w:left="86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Tabelul</w:t>
      </w:r>
      <w:proofErr w:type="spellEnd"/>
      <w:r w:rsidRPr="0093588D">
        <w:rPr>
          <w:rFonts w:ascii="Trebuchet MS" w:hAnsi="Trebuchet MS"/>
        </w:rPr>
        <w:t xml:space="preserve"> 3 </w:t>
      </w: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Număr</w:t>
      </w:r>
      <w:proofErr w:type="spellEnd"/>
      <w:r w:rsidRPr="0093588D">
        <w:rPr>
          <w:rFonts w:ascii="Trebuchet MS" w:hAnsi="Trebuchet MS"/>
        </w:rPr>
        <w:t xml:space="preserve"> minim de </w:t>
      </w:r>
      <w:proofErr w:type="spellStart"/>
      <w:r w:rsidRPr="0093588D">
        <w:rPr>
          <w:rFonts w:ascii="Trebuchet MS" w:hAnsi="Trebuchet MS"/>
        </w:rPr>
        <w:t>treceri</w:t>
      </w:r>
      <w:proofErr w:type="spellEnd"/>
    </w:p>
    <w:p w14:paraId="4A5610FD" w14:textId="77777777" w:rsidR="008B7730" w:rsidRPr="0093588D" w:rsidRDefault="00000000">
      <w:pPr>
        <w:spacing w:after="706" w:line="259" w:lineRule="auto"/>
        <w:ind w:right="0" w:firstLine="0"/>
        <w:jc w:val="right"/>
        <w:rPr>
          <w:rFonts w:ascii="Trebuchet MS" w:hAnsi="Trebuchet MS"/>
        </w:rPr>
      </w:pPr>
      <w:r w:rsidRPr="0093588D">
        <w:rPr>
          <w:rFonts w:ascii="Trebuchet MS" w:hAnsi="Trebuchet MS"/>
        </w:rPr>
        <w:t>9</w:t>
      </w:r>
    </w:p>
    <w:tbl>
      <w:tblPr>
        <w:tblStyle w:val="TableGrid"/>
        <w:tblW w:w="9308" w:type="dxa"/>
        <w:tblInd w:w="-83" w:type="dxa"/>
        <w:tblCellMar>
          <w:top w:w="43" w:type="dxa"/>
          <w:left w:w="107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2323"/>
        <w:gridCol w:w="2323"/>
        <w:gridCol w:w="2328"/>
        <w:gridCol w:w="2334"/>
      </w:tblGrid>
      <w:tr w:rsidR="008B7730" w:rsidRPr="0093588D" w14:paraId="434AFED0" w14:textId="77777777">
        <w:trPr>
          <w:trHeight w:val="293"/>
        </w:trPr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6A5A8" w14:textId="77777777" w:rsidR="008B7730" w:rsidRPr="0093588D" w:rsidRDefault="00000000">
            <w:pPr>
              <w:spacing w:after="0" w:line="259" w:lineRule="auto"/>
              <w:ind w:left="5"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Tipul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stratului</w:t>
            </w:r>
            <w:proofErr w:type="spellEnd"/>
          </w:p>
        </w:tc>
        <w:tc>
          <w:tcPr>
            <w:tcW w:w="4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9DFF83" w14:textId="77777777" w:rsidR="008B7730" w:rsidRPr="0093588D" w:rsidRDefault="00000000">
            <w:pPr>
              <w:spacing w:after="0" w:line="259" w:lineRule="auto"/>
              <w:ind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Ateliere de com </w:t>
            </w:r>
            <w:proofErr w:type="spellStart"/>
            <w:r w:rsidRPr="0093588D">
              <w:rPr>
                <w:rFonts w:ascii="Trebuchet MS" w:hAnsi="Trebuchet MS"/>
              </w:rPr>
              <w:t>actare</w:t>
            </w:r>
            <w:proofErr w:type="spellEnd"/>
          </w:p>
        </w:tc>
        <w:tc>
          <w:tcPr>
            <w:tcW w:w="23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602A7E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60C4FCC7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1E3FA4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4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C3465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2DAE9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60B5111C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2239DC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5F0D" w14:textId="77777777" w:rsidR="008B7730" w:rsidRPr="0093588D" w:rsidRDefault="00000000">
            <w:pPr>
              <w:spacing w:after="0" w:line="259" w:lineRule="auto"/>
              <w:ind w:left="5" w:right="0" w:firstLine="0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Comapctor</w:t>
            </w:r>
            <w:proofErr w:type="spellEnd"/>
            <w:r w:rsidRPr="0093588D">
              <w:rPr>
                <w:rFonts w:ascii="Trebuchet MS" w:hAnsi="Trebuchet MS"/>
              </w:rPr>
              <w:t xml:space="preserve"> cu </w:t>
            </w:r>
            <w:proofErr w:type="spellStart"/>
            <w:r w:rsidRPr="0093588D">
              <w:rPr>
                <w:rFonts w:ascii="Trebuchet MS" w:hAnsi="Trebuchet MS"/>
              </w:rPr>
              <w:t>pneuri</w:t>
            </w:r>
            <w:proofErr w:type="spellEnd"/>
            <w:r w:rsidRPr="0093588D">
              <w:rPr>
                <w:rFonts w:ascii="Trebuchet MS" w:hAnsi="Trebuchet MS"/>
              </w:rPr>
              <w:t xml:space="preserve"> de 160 </w:t>
            </w:r>
            <w:proofErr w:type="spellStart"/>
            <w:r w:rsidRPr="0093588D">
              <w:rPr>
                <w:rFonts w:ascii="Trebuchet MS" w:hAnsi="Trebuchet MS"/>
              </w:rPr>
              <w:t>kN</w:t>
            </w:r>
            <w:proofErr w:type="spellEnd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53D0F" w14:textId="77777777" w:rsidR="008B7730" w:rsidRPr="0093588D" w:rsidRDefault="00000000">
            <w:pPr>
              <w:spacing w:after="0" w:line="259" w:lineRule="auto"/>
              <w:ind w:left="1" w:right="0" w:firstLine="5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Compactor cu </w:t>
            </w:r>
            <w:proofErr w:type="spellStart"/>
            <w:r w:rsidRPr="0093588D">
              <w:rPr>
                <w:rFonts w:ascii="Trebuchet MS" w:hAnsi="Trebuchet MS"/>
              </w:rPr>
              <w:t>rulouri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netede</w:t>
            </w:r>
            <w:proofErr w:type="spellEnd"/>
            <w:r w:rsidRPr="0093588D">
              <w:rPr>
                <w:rFonts w:ascii="Trebuchet MS" w:hAnsi="Trebuchet MS"/>
              </w:rPr>
              <w:t xml:space="preserve"> de 120kN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2751" w14:textId="77777777" w:rsidR="008B7730" w:rsidRPr="0093588D" w:rsidRDefault="00000000">
            <w:pPr>
              <w:spacing w:after="0" w:line="259" w:lineRule="auto"/>
              <w:ind w:left="1" w:right="0" w:firstLine="5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Compactor cu </w:t>
            </w:r>
            <w:proofErr w:type="spellStart"/>
            <w:r w:rsidRPr="0093588D">
              <w:rPr>
                <w:rFonts w:ascii="Trebuchet MS" w:hAnsi="Trebuchet MS"/>
              </w:rPr>
              <w:t>rulouri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netede</w:t>
            </w:r>
            <w:proofErr w:type="spellEnd"/>
            <w:r w:rsidRPr="0093588D">
              <w:rPr>
                <w:rFonts w:ascii="Trebuchet MS" w:hAnsi="Trebuchet MS"/>
              </w:rPr>
              <w:t xml:space="preserve"> de 120kN</w:t>
            </w:r>
          </w:p>
        </w:tc>
      </w:tr>
      <w:tr w:rsidR="008B7730" w:rsidRPr="0093588D" w14:paraId="01C99533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E5257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  <w:tc>
          <w:tcPr>
            <w:tcW w:w="4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98E0D" w14:textId="77777777" w:rsidR="008B7730" w:rsidRPr="0093588D" w:rsidRDefault="00000000">
            <w:pPr>
              <w:spacing w:after="0" w:line="259" w:lineRule="auto"/>
              <w:ind w:right="0" w:firstLine="0"/>
              <w:jc w:val="left"/>
              <w:rPr>
                <w:rFonts w:ascii="Trebuchet MS" w:hAnsi="Trebuchet MS"/>
              </w:rPr>
            </w:pPr>
            <w:proofErr w:type="spellStart"/>
            <w:r w:rsidRPr="0093588D">
              <w:rPr>
                <w:rFonts w:ascii="Trebuchet MS" w:hAnsi="Trebuchet MS"/>
              </w:rPr>
              <w:t>Număr</w:t>
            </w:r>
            <w:proofErr w:type="spellEnd"/>
            <w:r w:rsidRPr="0093588D">
              <w:rPr>
                <w:rFonts w:ascii="Trebuchet MS" w:hAnsi="Trebuchet MS"/>
              </w:rPr>
              <w:t xml:space="preserve"> de </w:t>
            </w:r>
            <w:proofErr w:type="spellStart"/>
            <w:r w:rsidRPr="0093588D">
              <w:rPr>
                <w:rFonts w:ascii="Trebuchet MS" w:hAnsi="Trebuchet MS"/>
              </w:rPr>
              <w:t>treceri</w:t>
            </w:r>
            <w:proofErr w:type="spellEnd"/>
            <w:r w:rsidRPr="0093588D">
              <w:rPr>
                <w:rFonts w:ascii="Trebuchet MS" w:hAnsi="Trebuchet MS"/>
              </w:rPr>
              <w:t xml:space="preserve"> </w:t>
            </w:r>
            <w:proofErr w:type="spellStart"/>
            <w:r w:rsidRPr="0093588D">
              <w:rPr>
                <w:rFonts w:ascii="Trebuchet MS" w:hAnsi="Trebuchet MS"/>
              </w:rPr>
              <w:t>minime</w:t>
            </w:r>
            <w:proofErr w:type="spellEnd"/>
          </w:p>
        </w:tc>
        <w:tc>
          <w:tcPr>
            <w:tcW w:w="23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1B5646" w14:textId="77777777" w:rsidR="008B7730" w:rsidRPr="0093588D" w:rsidRDefault="008B7730">
            <w:pPr>
              <w:spacing w:after="160" w:line="259" w:lineRule="auto"/>
              <w:ind w:right="0" w:firstLine="0"/>
              <w:jc w:val="left"/>
              <w:rPr>
                <w:rFonts w:ascii="Trebuchet MS" w:hAnsi="Trebuchet MS"/>
              </w:rPr>
            </w:pPr>
          </w:p>
        </w:tc>
      </w:tr>
      <w:tr w:rsidR="008B7730" w:rsidRPr="0093588D" w14:paraId="7E8A8B68" w14:textId="77777777">
        <w:trPr>
          <w:trHeight w:val="28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69DE" w14:textId="77777777" w:rsidR="008B7730" w:rsidRPr="0093588D" w:rsidRDefault="00000000">
            <w:pPr>
              <w:spacing w:after="0" w:line="259" w:lineRule="auto"/>
              <w:ind w:left="10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Strat de </w:t>
            </w:r>
            <w:proofErr w:type="spellStart"/>
            <w:r w:rsidRPr="0093588D">
              <w:rPr>
                <w:rFonts w:ascii="Trebuchet MS" w:hAnsi="Trebuchet MS"/>
              </w:rPr>
              <w:t>uzură</w:t>
            </w:r>
            <w:proofErr w:type="spellEnd"/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34729" w14:textId="77777777" w:rsidR="008B7730" w:rsidRPr="0093588D" w:rsidRDefault="00000000">
            <w:pPr>
              <w:spacing w:after="0" w:line="259" w:lineRule="auto"/>
              <w:ind w:right="82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10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D4C0" w14:textId="77777777" w:rsidR="008B7730" w:rsidRPr="0093588D" w:rsidRDefault="00000000">
            <w:pPr>
              <w:spacing w:after="0" w:line="259" w:lineRule="auto"/>
              <w:ind w:right="10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4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78FF5" w14:textId="77777777" w:rsidR="008B7730" w:rsidRPr="0093588D" w:rsidRDefault="00000000">
            <w:pPr>
              <w:spacing w:after="0" w:line="259" w:lineRule="auto"/>
              <w:ind w:right="77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12</w:t>
            </w:r>
          </w:p>
        </w:tc>
      </w:tr>
      <w:tr w:rsidR="008B7730" w:rsidRPr="0093588D" w14:paraId="44DF59BA" w14:textId="77777777">
        <w:trPr>
          <w:trHeight w:val="28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1A15" w14:textId="77777777" w:rsidR="008B7730" w:rsidRPr="0093588D" w:rsidRDefault="00000000">
            <w:pPr>
              <w:spacing w:after="0" w:line="259" w:lineRule="auto"/>
              <w:ind w:left="10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Strat de le </w:t>
            </w:r>
            <w:proofErr w:type="spellStart"/>
            <w:r w:rsidRPr="0093588D">
              <w:rPr>
                <w:rFonts w:ascii="Trebuchet MS" w:hAnsi="Trebuchet MS"/>
              </w:rPr>
              <w:t>ătură</w:t>
            </w:r>
            <w:proofErr w:type="spellEnd"/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C5081" w14:textId="77777777" w:rsidR="008B7730" w:rsidRPr="0093588D" w:rsidRDefault="00000000">
            <w:pPr>
              <w:spacing w:after="0" w:line="259" w:lineRule="auto"/>
              <w:ind w:right="87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132C" w14:textId="77777777" w:rsidR="008B7730" w:rsidRPr="0093588D" w:rsidRDefault="00000000">
            <w:pPr>
              <w:spacing w:after="0" w:line="259" w:lineRule="auto"/>
              <w:ind w:right="10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4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3C33" w14:textId="77777777" w:rsidR="008B7730" w:rsidRPr="0093588D" w:rsidRDefault="00000000">
            <w:pPr>
              <w:spacing w:after="0" w:line="259" w:lineRule="auto"/>
              <w:ind w:right="67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14</w:t>
            </w:r>
          </w:p>
        </w:tc>
      </w:tr>
      <w:tr w:rsidR="008B7730" w:rsidRPr="0093588D" w14:paraId="7E7869D8" w14:textId="77777777">
        <w:trPr>
          <w:trHeight w:val="288"/>
        </w:trPr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20F4F" w14:textId="77777777" w:rsidR="008B7730" w:rsidRPr="0093588D" w:rsidRDefault="00000000">
            <w:pPr>
              <w:spacing w:after="0" w:line="259" w:lineRule="auto"/>
              <w:ind w:left="10" w:right="0" w:firstLine="0"/>
              <w:jc w:val="left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 xml:space="preserve">Strat de </w:t>
            </w:r>
            <w:proofErr w:type="spellStart"/>
            <w:r w:rsidRPr="0093588D">
              <w:rPr>
                <w:rFonts w:ascii="Trebuchet MS" w:hAnsi="Trebuchet MS"/>
              </w:rPr>
              <w:t>bază</w:t>
            </w:r>
            <w:proofErr w:type="spellEnd"/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22243" w14:textId="77777777" w:rsidR="008B7730" w:rsidRPr="0093588D" w:rsidRDefault="00000000">
            <w:pPr>
              <w:spacing w:after="0" w:line="259" w:lineRule="auto"/>
              <w:ind w:right="87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12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95900" w14:textId="77777777" w:rsidR="008B7730" w:rsidRPr="0093588D" w:rsidRDefault="00000000">
            <w:pPr>
              <w:spacing w:after="0" w:line="259" w:lineRule="auto"/>
              <w:ind w:right="100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4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4E15" w14:textId="77777777" w:rsidR="008B7730" w:rsidRPr="0093588D" w:rsidRDefault="00000000">
            <w:pPr>
              <w:spacing w:after="0" w:line="259" w:lineRule="auto"/>
              <w:ind w:right="72" w:firstLine="0"/>
              <w:jc w:val="center"/>
              <w:rPr>
                <w:rFonts w:ascii="Trebuchet MS" w:hAnsi="Trebuchet MS"/>
              </w:rPr>
            </w:pPr>
            <w:r w:rsidRPr="0093588D">
              <w:rPr>
                <w:rFonts w:ascii="Trebuchet MS" w:hAnsi="Trebuchet MS"/>
              </w:rPr>
              <w:t>14</w:t>
            </w:r>
          </w:p>
        </w:tc>
      </w:tr>
    </w:tbl>
    <w:p w14:paraId="6C818B16" w14:textId="77777777" w:rsidR="008B7730" w:rsidRPr="0093588D" w:rsidRDefault="00000000">
      <w:pPr>
        <w:spacing w:after="39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Compactarea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execută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lungul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benzii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primele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treceri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efectuându</w:t>
      </w:r>
      <w:proofErr w:type="spellEnd"/>
      <w:r w:rsidRPr="0093588D">
        <w:rPr>
          <w:rFonts w:ascii="Trebuchet MS" w:hAnsi="Trebuchet MS"/>
        </w:rPr>
        <w:t xml:space="preserve">-se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zona </w:t>
      </w:r>
      <w:proofErr w:type="spellStart"/>
      <w:r w:rsidRPr="0093588D">
        <w:rPr>
          <w:rFonts w:ascii="Trebuchet MS" w:hAnsi="Trebuchet MS"/>
        </w:rPr>
        <w:t>rostului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dintre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benzi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apoi</w:t>
      </w:r>
      <w:proofErr w:type="spellEnd"/>
      <w:r w:rsidRPr="0093588D">
        <w:rPr>
          <w:rFonts w:ascii="Trebuchet MS" w:hAnsi="Trebuchet MS"/>
        </w:rPr>
        <w:t xml:space="preserve"> de la </w:t>
      </w:r>
      <w:proofErr w:type="spellStart"/>
      <w:r w:rsidRPr="0093588D">
        <w:rPr>
          <w:rFonts w:ascii="Trebuchet MS" w:hAnsi="Trebuchet MS"/>
        </w:rPr>
        <w:t>marginea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joasă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spre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ridicată</w:t>
      </w:r>
      <w:proofErr w:type="spellEnd"/>
      <w:r w:rsidRPr="0093588D">
        <w:rPr>
          <w:rFonts w:ascii="Trebuchet MS" w:hAnsi="Trebuchet MS"/>
        </w:rPr>
        <w:t>.</w:t>
      </w:r>
    </w:p>
    <w:p w14:paraId="40C1C281" w14:textId="77777777" w:rsidR="008B7730" w:rsidRPr="0093588D" w:rsidRDefault="00000000">
      <w:pPr>
        <w:ind w:left="14" w:right="139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Pe </w:t>
      </w:r>
      <w:proofErr w:type="spellStart"/>
      <w:r w:rsidRPr="0093588D">
        <w:rPr>
          <w:rFonts w:ascii="Trebuchet MS" w:hAnsi="Trebuchet MS"/>
        </w:rPr>
        <w:t>sectoarele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rampă</w:t>
      </w:r>
      <w:proofErr w:type="spellEnd"/>
      <w:r w:rsidRPr="0093588D">
        <w:rPr>
          <w:rFonts w:ascii="Trebuchet MS" w:hAnsi="Trebuchet MS"/>
        </w:rPr>
        <w:t xml:space="preserve">, prima </w:t>
      </w:r>
      <w:proofErr w:type="spellStart"/>
      <w:r w:rsidRPr="0093588D">
        <w:rPr>
          <w:rFonts w:ascii="Trebuchet MS" w:hAnsi="Trebuchet MS"/>
        </w:rPr>
        <w:t>trecere</w:t>
      </w:r>
      <w:proofErr w:type="spellEnd"/>
      <w:r w:rsidRPr="0093588D">
        <w:rPr>
          <w:rFonts w:ascii="Trebuchet MS" w:hAnsi="Trebuchet MS"/>
        </w:rPr>
        <w:t xml:space="preserve"> se face cu </w:t>
      </w:r>
      <w:proofErr w:type="spellStart"/>
      <w:r w:rsidRPr="0093588D">
        <w:rPr>
          <w:rFonts w:ascii="Trebuchet MS" w:hAnsi="Trebuchet MS"/>
        </w:rPr>
        <w:t>utilajul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urcare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lucreze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fără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șocuri</w:t>
      </w:r>
      <w:proofErr w:type="spellEnd"/>
      <w:r w:rsidRPr="0093588D">
        <w:rPr>
          <w:rFonts w:ascii="Trebuchet MS" w:hAnsi="Trebuchet MS"/>
        </w:rPr>
        <w:t xml:space="preserve">, cu o </w:t>
      </w:r>
      <w:proofErr w:type="spellStart"/>
      <w:r w:rsidRPr="0093588D">
        <w:rPr>
          <w:rFonts w:ascii="Trebuchet MS" w:hAnsi="Trebuchet MS"/>
        </w:rPr>
        <w:t>viteză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redusă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lastRenderedPageBreak/>
        <w:t>început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evita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vălurirea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nu se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îndepărta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mult</w:t>
      </w:r>
      <w:proofErr w:type="spellEnd"/>
      <w:r w:rsidRPr="0093588D">
        <w:rPr>
          <w:rFonts w:ascii="Trebuchet MS" w:hAnsi="Trebuchet MS"/>
        </w:rPr>
        <w:t xml:space="preserve"> de 50 m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spatele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repartizatorului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Locurile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inaccesibile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compactorului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special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lungul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bordurilor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jurul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gurilor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scurgere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ale </w:t>
      </w:r>
      <w:proofErr w:type="spellStart"/>
      <w:r w:rsidRPr="0093588D">
        <w:rPr>
          <w:rFonts w:ascii="Trebuchet MS" w:hAnsi="Trebuchet MS"/>
        </w:rPr>
        <w:t>căminelor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vizitare</w:t>
      </w:r>
      <w:proofErr w:type="spellEnd"/>
      <w:r w:rsidRPr="0093588D">
        <w:rPr>
          <w:rFonts w:ascii="Trebuchet MS" w:hAnsi="Trebuchet MS"/>
        </w:rPr>
        <w:t xml:space="preserve">, se </w:t>
      </w:r>
      <w:proofErr w:type="spellStart"/>
      <w:r w:rsidRPr="0093588D">
        <w:rPr>
          <w:rFonts w:ascii="Trebuchet MS" w:hAnsi="Trebuchet MS"/>
        </w:rPr>
        <w:t>compactează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maiul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mecanic</w:t>
      </w:r>
      <w:proofErr w:type="spellEnd"/>
      <w:r w:rsidRPr="0093588D">
        <w:rPr>
          <w:rFonts w:ascii="Trebuchet MS" w:hAnsi="Trebuchet MS"/>
        </w:rPr>
        <w:t>.</w:t>
      </w:r>
    </w:p>
    <w:p w14:paraId="644F9DE9" w14:textId="77777777" w:rsidR="008B7730" w:rsidRPr="0093588D" w:rsidRDefault="00000000">
      <w:pPr>
        <w:spacing w:after="331"/>
        <w:ind w:left="14" w:right="139" w:firstLine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Suprafața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controlează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permanență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iar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micile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denivelări</w:t>
      </w:r>
      <w:proofErr w:type="spellEnd"/>
      <w:r w:rsidRPr="0093588D">
        <w:rPr>
          <w:rFonts w:ascii="Trebuchet MS" w:hAnsi="Trebuchet MS"/>
        </w:rPr>
        <w:t xml:space="preserve"> care apar pe </w:t>
      </w:r>
      <w:proofErr w:type="spellStart"/>
      <w:r w:rsidRPr="0093588D">
        <w:rPr>
          <w:rFonts w:ascii="Trebuchet MS" w:hAnsi="Trebuchet MS"/>
        </w:rPr>
        <w:t>suprafața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fi </w:t>
      </w:r>
      <w:proofErr w:type="spellStart"/>
      <w:r w:rsidRPr="0093588D">
        <w:rPr>
          <w:rFonts w:ascii="Trebuchet MS" w:hAnsi="Trebuchet MS"/>
        </w:rPr>
        <w:t>corectate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după</w:t>
      </w:r>
      <w:proofErr w:type="spellEnd"/>
      <w:r w:rsidRPr="0093588D">
        <w:rPr>
          <w:rFonts w:ascii="Trebuchet MS" w:hAnsi="Trebuchet MS"/>
        </w:rPr>
        <w:t xml:space="preserve"> prima </w:t>
      </w:r>
      <w:proofErr w:type="spellStart"/>
      <w:r w:rsidRPr="0093588D">
        <w:rPr>
          <w:rFonts w:ascii="Trebuchet MS" w:hAnsi="Trebuchet MS"/>
        </w:rPr>
        <w:t>trecere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rulourilor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compactoare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toată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lățimea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benzii</w:t>
      </w:r>
      <w:proofErr w:type="spellEnd"/>
      <w:r w:rsidRPr="0093588D">
        <w:rPr>
          <w:rFonts w:ascii="Trebuchet MS" w:hAnsi="Trebuchet MS"/>
        </w:rPr>
        <w:t>.</w:t>
      </w:r>
    </w:p>
    <w:p w14:paraId="5D69E5AF" w14:textId="77777777" w:rsidR="008B7730" w:rsidRPr="0093588D" w:rsidRDefault="00000000">
      <w:pPr>
        <w:spacing w:after="321" w:line="253" w:lineRule="auto"/>
        <w:ind w:left="39" w:right="0" w:hanging="10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anchor distT="0" distB="0" distL="114300" distR="114300" simplePos="0" relativeHeight="251662336" behindDoc="0" locked="0" layoutInCell="1" allowOverlap="0" wp14:anchorId="57122CE6" wp14:editId="6F51467F">
            <wp:simplePos x="0" y="0"/>
            <wp:positionH relativeFrom="page">
              <wp:posOffset>6739581</wp:posOffset>
            </wp:positionH>
            <wp:positionV relativeFrom="page">
              <wp:posOffset>1380875</wp:posOffset>
            </wp:positionV>
            <wp:extent cx="3048" cy="6097"/>
            <wp:effectExtent l="0" t="0" r="0" b="0"/>
            <wp:wrapTopAndBottom/>
            <wp:docPr id="18965" name="Picture 18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" name="Picture 189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88D">
        <w:rPr>
          <w:rFonts w:ascii="Trebuchet MS" w:hAnsi="Trebuchet MS"/>
        </w:rPr>
        <w:t>CONTROLUL CALITĂȚII LUCRĂRILOR</w:t>
      </w:r>
    </w:p>
    <w:p w14:paraId="429D55F2" w14:textId="77777777" w:rsidR="008B7730" w:rsidRPr="0093588D" w:rsidRDefault="00000000">
      <w:pPr>
        <w:spacing w:after="7" w:line="253" w:lineRule="auto"/>
        <w:ind w:left="34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>.</w:t>
      </w:r>
    </w:p>
    <w:p w14:paraId="28F709EB" w14:textId="2CC16463" w:rsidR="008B7730" w:rsidRPr="0093588D" w:rsidRDefault="00000000">
      <w:pPr>
        <w:spacing w:after="36"/>
        <w:ind w:left="14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Se face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responsabilul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execuția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executantului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="00B03F97">
        <w:rPr>
          <w:rFonts w:ascii="Trebuchet MS" w:hAnsi="Trebuchet MS"/>
        </w:rPr>
        <w:t>persoana</w:t>
      </w:r>
      <w:proofErr w:type="spellEnd"/>
      <w:r w:rsidR="00B03F97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nominalizat</w:t>
      </w:r>
      <w:r w:rsidR="00B03F97">
        <w:rPr>
          <w:rFonts w:ascii="Trebuchet MS" w:hAnsi="Trebuchet MS"/>
        </w:rPr>
        <w:t>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beneficiar</w:t>
      </w:r>
      <w:proofErr w:type="spellEnd"/>
      <w:r w:rsidRPr="0093588D">
        <w:rPr>
          <w:rFonts w:ascii="Trebuchet MS" w:hAnsi="Trebuchet MS"/>
        </w:rPr>
        <w:t>.</w:t>
      </w:r>
    </w:p>
    <w:p w14:paraId="28445084" w14:textId="77777777" w:rsidR="008B7730" w:rsidRPr="0093588D" w:rsidRDefault="00000000">
      <w:pPr>
        <w:spacing w:after="63"/>
        <w:ind w:left="14" w:firstLine="1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In </w:t>
      </w:r>
      <w:proofErr w:type="spellStart"/>
      <w:r w:rsidRPr="0093588D">
        <w:rPr>
          <w:rFonts w:ascii="Trebuchet MS" w:hAnsi="Trebuchet MS"/>
        </w:rPr>
        <w:t>cursul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îmbrăcăminților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rutiere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bituminoase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verifice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frecvența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menționată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jos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>:</w:t>
      </w:r>
    </w:p>
    <w:p w14:paraId="5FD1B11E" w14:textId="77777777" w:rsidR="008B7730" w:rsidRPr="0093588D" w:rsidRDefault="00000000">
      <w:pPr>
        <w:spacing w:after="3" w:line="284" w:lineRule="auto"/>
        <w:ind w:left="408" w:right="317" w:hanging="10"/>
        <w:jc w:val="left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inline distT="0" distB="0" distL="0" distR="0" wp14:anchorId="1C0A7944" wp14:editId="58DAD462">
            <wp:extent cx="36578" cy="15241"/>
            <wp:effectExtent l="0" t="0" r="0" b="0"/>
            <wp:docPr id="18966" name="Picture 1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" name="Picture 1896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pregătirea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 xml:space="preserve">, la </w:t>
      </w:r>
      <w:proofErr w:type="spellStart"/>
      <w:r w:rsidRPr="0093588D">
        <w:rPr>
          <w:rFonts w:ascii="Trebuchet MS" w:hAnsi="Trebuchet MS"/>
        </w:rPr>
        <w:t>începerea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lucrării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sectorul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respectiv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5E1293A8" wp14:editId="09B78EFE">
            <wp:extent cx="36578" cy="15242"/>
            <wp:effectExtent l="0" t="0" r="0" b="0"/>
            <wp:docPr id="18967" name="Picture 18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" name="Picture 189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temperatura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: cel </w:t>
      </w:r>
      <w:proofErr w:type="spellStart"/>
      <w:r w:rsidRPr="0093588D">
        <w:rPr>
          <w:rFonts w:ascii="Trebuchet MS" w:hAnsi="Trebuchet MS"/>
        </w:rPr>
        <w:t>puțin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două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ori</w:t>
      </w:r>
      <w:proofErr w:type="spellEnd"/>
      <w:r w:rsidRPr="0093588D">
        <w:rPr>
          <w:rFonts w:ascii="Trebuchet MS" w:hAnsi="Trebuchet MS"/>
        </w:rPr>
        <w:t xml:space="preserve"> pe </w:t>
      </w:r>
      <w:proofErr w:type="gramStart"/>
      <w:r w:rsidRPr="0093588D">
        <w:rPr>
          <w:rFonts w:ascii="Trebuchet MS" w:hAnsi="Trebuchet MS"/>
        </w:rPr>
        <w:t>zi ;</w:t>
      </w:r>
      <w:proofErr w:type="gramEnd"/>
      <w:r w:rsidRPr="0093588D">
        <w:rPr>
          <w:rFonts w:ascii="Trebuchet MS" w:hAnsi="Trebuchet MS"/>
        </w:rPr>
        <w:t xml:space="preserve"> </w:t>
      </w:r>
      <w:r w:rsidRPr="0093588D">
        <w:rPr>
          <w:rFonts w:ascii="Trebuchet MS" w:hAnsi="Trebuchet MS"/>
          <w:noProof/>
        </w:rPr>
        <w:drawing>
          <wp:inline distT="0" distB="0" distL="0" distR="0" wp14:anchorId="61F55C85" wp14:editId="1CEB47A4">
            <wp:extent cx="36578" cy="15241"/>
            <wp:effectExtent l="0" t="0" r="0" b="0"/>
            <wp:docPr id="18968" name="Picture 18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" name="Picture 1896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modul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proofErr w:type="gramStart"/>
      <w:r w:rsidRPr="0093588D">
        <w:rPr>
          <w:rFonts w:ascii="Trebuchet MS" w:hAnsi="Trebuchet MS"/>
        </w:rPr>
        <w:t>compactare:zilnic</w:t>
      </w:r>
      <w:proofErr w:type="spellEnd"/>
      <w:proofErr w:type="gram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09281295" wp14:editId="615D93DA">
            <wp:extent cx="36578" cy="15241"/>
            <wp:effectExtent l="0" t="0" r="0" b="0"/>
            <wp:docPr id="18969" name="Picture 18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" name="Picture 1896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modul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rosturilor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>;</w:t>
      </w:r>
    </w:p>
    <w:p w14:paraId="0A84AB96" w14:textId="77777777" w:rsidR="008B7730" w:rsidRPr="0093588D" w:rsidRDefault="00000000">
      <w:pPr>
        <w:spacing w:after="7" w:line="253" w:lineRule="auto"/>
        <w:ind w:left="759" w:right="0" w:hanging="10"/>
        <w:rPr>
          <w:rFonts w:ascii="Trebuchet MS" w:hAnsi="Trebuchet MS"/>
        </w:rPr>
      </w:pPr>
      <w:r w:rsidRPr="0093588D">
        <w:rPr>
          <w:rFonts w:ascii="Trebuchet MS" w:hAnsi="Trebuchet MS"/>
        </w:rPr>
        <w:t>CONTROLUL PROCESULUI TEHNOLOGIC</w:t>
      </w:r>
    </w:p>
    <w:p w14:paraId="1EB74B3F" w14:textId="77777777" w:rsidR="008B7730" w:rsidRPr="0093588D" w:rsidRDefault="00000000">
      <w:pPr>
        <w:spacing w:after="51" w:line="253" w:lineRule="auto"/>
        <w:ind w:left="29" w:right="1142" w:firstLine="72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procesului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operații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reglajului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instalației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preparare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>:</w:t>
      </w:r>
    </w:p>
    <w:p w14:paraId="78CE7ABD" w14:textId="77777777" w:rsidR="008B7730" w:rsidRPr="0093588D" w:rsidRDefault="00000000">
      <w:pPr>
        <w:numPr>
          <w:ilvl w:val="0"/>
          <w:numId w:val="4"/>
        </w:numPr>
        <w:ind w:right="13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funcționarea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corectă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dispozitivelor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cântărire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dozare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volumetrică</w:t>
      </w:r>
      <w:proofErr w:type="spellEnd"/>
      <w:r w:rsidRPr="0093588D">
        <w:rPr>
          <w:rFonts w:ascii="Trebuchet MS" w:hAnsi="Trebuchet MS"/>
        </w:rPr>
        <w:t xml:space="preserve">: la </w:t>
      </w:r>
      <w:proofErr w:type="spellStart"/>
      <w:r w:rsidRPr="0093588D">
        <w:rPr>
          <w:rFonts w:ascii="Trebuchet MS" w:hAnsi="Trebuchet MS"/>
        </w:rPr>
        <w:t>începutul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fiecărei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5DFDF519" wp14:editId="72B0B74A">
            <wp:extent cx="36578" cy="15242"/>
            <wp:effectExtent l="0" t="0" r="0" b="0"/>
            <wp:docPr id="18971" name="Picture 18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" name="Picture 189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funcționarea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corectă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predozatoarelor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agregate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naturale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>.</w:t>
      </w:r>
    </w:p>
    <w:p w14:paraId="2447901C" w14:textId="77777777" w:rsidR="008B7730" w:rsidRPr="0093588D" w:rsidRDefault="00000000">
      <w:pPr>
        <w:spacing w:after="40"/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regimului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termic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preparare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>:</w:t>
      </w:r>
    </w:p>
    <w:p w14:paraId="687047EE" w14:textId="77777777" w:rsidR="008B7730" w:rsidRPr="0093588D" w:rsidRDefault="00000000">
      <w:pPr>
        <w:numPr>
          <w:ilvl w:val="0"/>
          <w:numId w:val="4"/>
        </w:numPr>
        <w:ind w:right="13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temperatura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liantului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introducerea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malaxor</w:t>
      </w:r>
      <w:proofErr w:type="spellEnd"/>
      <w:r w:rsidRPr="0093588D">
        <w:rPr>
          <w:rFonts w:ascii="Trebuchet MS" w:hAnsi="Trebuchet MS"/>
        </w:rPr>
        <w:t xml:space="preserve">: permanent; </w:t>
      </w:r>
      <w:r w:rsidRPr="0093588D">
        <w:rPr>
          <w:rFonts w:ascii="Trebuchet MS" w:hAnsi="Trebuchet MS"/>
          <w:noProof/>
        </w:rPr>
        <w:drawing>
          <wp:inline distT="0" distB="0" distL="0" distR="0" wp14:anchorId="007491B7" wp14:editId="1306C877">
            <wp:extent cx="39627" cy="15242"/>
            <wp:effectExtent l="0" t="0" r="0" b="0"/>
            <wp:docPr id="18973" name="Picture 18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" name="Picture 1897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agregatelor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naturale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uscate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încălzite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ieșirea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uscător</w:t>
      </w:r>
      <w:proofErr w:type="spellEnd"/>
      <w:r w:rsidRPr="0093588D">
        <w:rPr>
          <w:rFonts w:ascii="Trebuchet MS" w:hAnsi="Trebuchet MS"/>
        </w:rPr>
        <w:t xml:space="preserve">: permanent; </w:t>
      </w:r>
      <w:r w:rsidRPr="0093588D">
        <w:rPr>
          <w:rFonts w:ascii="Trebuchet MS" w:hAnsi="Trebuchet MS"/>
          <w:noProof/>
        </w:rPr>
        <w:drawing>
          <wp:inline distT="0" distB="0" distL="0" distR="0" wp14:anchorId="06452C71" wp14:editId="26C6944D">
            <wp:extent cx="36578" cy="15242"/>
            <wp:effectExtent l="0" t="0" r="0" b="0"/>
            <wp:docPr id="18974" name="Picture 18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" name="Picture 1897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ieșirea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malaxor</w:t>
      </w:r>
      <w:proofErr w:type="spellEnd"/>
      <w:r w:rsidRPr="0093588D">
        <w:rPr>
          <w:rFonts w:ascii="Trebuchet MS" w:hAnsi="Trebuchet MS"/>
        </w:rPr>
        <w:t xml:space="preserve">: permanent. </w:t>
      </w: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procesului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tehnologic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bituminos</w:t>
      </w:r>
      <w:proofErr w:type="spellEnd"/>
      <w:r w:rsidRPr="0093588D">
        <w:rPr>
          <w:rFonts w:ascii="Trebuchet MS" w:hAnsi="Trebuchet MS"/>
        </w:rPr>
        <w:t>:</w:t>
      </w:r>
    </w:p>
    <w:p w14:paraId="3684536C" w14:textId="77777777" w:rsidR="008B7730" w:rsidRPr="0093588D" w:rsidRDefault="00000000">
      <w:pPr>
        <w:numPr>
          <w:ilvl w:val="0"/>
          <w:numId w:val="4"/>
        </w:numPr>
        <w:ind w:right="13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pregătirea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suport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 xml:space="preserve">, la </w:t>
      </w:r>
      <w:proofErr w:type="spellStart"/>
      <w:r w:rsidRPr="0093588D">
        <w:rPr>
          <w:rFonts w:ascii="Trebuchet MS" w:hAnsi="Trebuchet MS"/>
        </w:rPr>
        <w:t>începerea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lucrării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sectorul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respectiv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2B34145F" wp14:editId="07FE39CC">
            <wp:extent cx="39627" cy="15242"/>
            <wp:effectExtent l="0" t="0" r="0" b="0"/>
            <wp:docPr id="18976" name="Picture 1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" name="Picture 1897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temperatura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: cel </w:t>
      </w:r>
      <w:proofErr w:type="spellStart"/>
      <w:r w:rsidRPr="0093588D">
        <w:rPr>
          <w:rFonts w:ascii="Trebuchet MS" w:hAnsi="Trebuchet MS"/>
        </w:rPr>
        <w:t>puțin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două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ori</w:t>
      </w:r>
      <w:proofErr w:type="spellEnd"/>
      <w:r w:rsidRPr="0093588D">
        <w:rPr>
          <w:rFonts w:ascii="Trebuchet MS" w:hAnsi="Trebuchet MS"/>
        </w:rPr>
        <w:t xml:space="preserve"> pe zi la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, cu </w:t>
      </w:r>
      <w:proofErr w:type="spellStart"/>
      <w:r w:rsidRPr="0093588D">
        <w:rPr>
          <w:rFonts w:ascii="Trebuchet MS" w:hAnsi="Trebuchet MS"/>
        </w:rPr>
        <w:t>respectarea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metodologiei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impuse</w:t>
      </w:r>
      <w:proofErr w:type="spellEnd"/>
      <w:r w:rsidRPr="0093588D">
        <w:rPr>
          <w:rFonts w:ascii="Trebuchet MS" w:hAnsi="Trebuchet MS"/>
        </w:rPr>
        <w:t xml:space="preserve"> de SR EN 12697-13;</w:t>
      </w:r>
    </w:p>
    <w:p w14:paraId="0D812789" w14:textId="77777777" w:rsidR="008B7730" w:rsidRPr="0093588D" w:rsidRDefault="00000000">
      <w:pPr>
        <w:tabs>
          <w:tab w:val="center" w:pos="435"/>
          <w:tab w:val="center" w:pos="2580"/>
        </w:tabs>
        <w:ind w:right="0" w:firstLine="0"/>
        <w:jc w:val="left"/>
        <w:rPr>
          <w:rFonts w:ascii="Trebuchet MS" w:hAnsi="Trebuchet MS"/>
        </w:rPr>
      </w:pPr>
      <w:r w:rsidRPr="0093588D">
        <w:rPr>
          <w:rFonts w:ascii="Trebuchet MS" w:hAnsi="Trebuchet MS"/>
        </w:rPr>
        <w:tab/>
      </w:r>
      <w:r w:rsidRPr="0093588D">
        <w:rPr>
          <w:rFonts w:ascii="Trebuchet MS" w:hAnsi="Trebuchet MS"/>
          <w:noProof/>
        </w:rPr>
        <w:drawing>
          <wp:inline distT="0" distB="0" distL="0" distR="0" wp14:anchorId="3EFC088F" wp14:editId="65E1360B">
            <wp:extent cx="36579" cy="15241"/>
            <wp:effectExtent l="0" t="0" r="0" b="0"/>
            <wp:docPr id="21686" name="Picture 21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6" name="Picture 216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579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modul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execuție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rosturilor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>;</w:t>
      </w:r>
    </w:p>
    <w:p w14:paraId="2ED66952" w14:textId="77777777" w:rsidR="008B7730" w:rsidRPr="0093588D" w:rsidRDefault="00000000">
      <w:pPr>
        <w:numPr>
          <w:ilvl w:val="0"/>
          <w:numId w:val="4"/>
        </w:numPr>
        <w:ind w:right="130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- </w:t>
      </w:r>
      <w:proofErr w:type="spellStart"/>
      <w:r w:rsidRPr="0093588D">
        <w:rPr>
          <w:rFonts w:ascii="Trebuchet MS" w:hAnsi="Trebuchet MS"/>
        </w:rPr>
        <w:t>tehnologia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(atelier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număr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treceri</w:t>
      </w:r>
      <w:proofErr w:type="spellEnd"/>
      <w:r w:rsidRPr="0093588D">
        <w:rPr>
          <w:rFonts w:ascii="Trebuchet MS" w:hAnsi="Trebuchet MS"/>
        </w:rPr>
        <w:t xml:space="preserve">): </w:t>
      </w:r>
      <w:proofErr w:type="spellStart"/>
      <w:r w:rsidRPr="0093588D">
        <w:rPr>
          <w:rFonts w:ascii="Trebuchet MS" w:hAnsi="Trebuchet MS"/>
        </w:rPr>
        <w:t>zilnic</w:t>
      </w:r>
      <w:proofErr w:type="spellEnd"/>
    </w:p>
    <w:p w14:paraId="72932B41" w14:textId="77777777" w:rsidR="008B7730" w:rsidRPr="0093588D" w:rsidRDefault="00000000">
      <w:pPr>
        <w:spacing w:line="216" w:lineRule="auto"/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respectării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compoziției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conform </w:t>
      </w:r>
      <w:proofErr w:type="spellStart"/>
      <w:r w:rsidRPr="0093588D">
        <w:rPr>
          <w:rFonts w:ascii="Trebuchet MS" w:hAnsi="Trebuchet MS"/>
        </w:rPr>
        <w:t>amestecului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prestabilit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dozajul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referință</w:t>
      </w:r>
      <w:proofErr w:type="spellEnd"/>
      <w:r w:rsidRPr="0093588D">
        <w:rPr>
          <w:rFonts w:ascii="Trebuchet MS" w:hAnsi="Trebuchet MS"/>
        </w:rPr>
        <w:t xml:space="preserve">)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felul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următor</w:t>
      </w:r>
      <w:proofErr w:type="spellEnd"/>
      <w:r w:rsidRPr="0093588D">
        <w:rPr>
          <w:rFonts w:ascii="Trebuchet MS" w:hAnsi="Trebuchet MS"/>
        </w:rPr>
        <w:t xml:space="preserve"> :</w:t>
      </w:r>
      <w:proofErr w:type="gramEnd"/>
    </w:p>
    <w:p w14:paraId="12EF4CDC" w14:textId="77777777" w:rsidR="008B7730" w:rsidRPr="0093588D" w:rsidRDefault="00000000">
      <w:pPr>
        <w:ind w:left="370" w:hanging="5"/>
        <w:rPr>
          <w:rFonts w:ascii="Trebuchet MS" w:hAnsi="Trebuchet MS"/>
        </w:rPr>
      </w:pPr>
      <w:r w:rsidRPr="0093588D">
        <w:rPr>
          <w:rFonts w:ascii="Trebuchet MS" w:hAnsi="Trebuchet MS"/>
          <w:noProof/>
        </w:rPr>
        <w:drawing>
          <wp:inline distT="0" distB="0" distL="0" distR="0" wp14:anchorId="0BE32F4C" wp14:editId="259A2E48">
            <wp:extent cx="36578" cy="15242"/>
            <wp:effectExtent l="0" t="0" r="0" b="0"/>
            <wp:docPr id="21688" name="Picture 21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8" name="Picture 2168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granulozitatea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amestecului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agregate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naturale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filer la </w:t>
      </w:r>
      <w:proofErr w:type="spellStart"/>
      <w:r w:rsidRPr="0093588D">
        <w:rPr>
          <w:rFonts w:ascii="Trebuchet MS" w:hAnsi="Trebuchet MS"/>
        </w:rPr>
        <w:t>ieșirea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malaxor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adăugarea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liantului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șarja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albă</w:t>
      </w:r>
      <w:proofErr w:type="spellEnd"/>
      <w:r w:rsidRPr="0093588D">
        <w:rPr>
          <w:rFonts w:ascii="Trebuchet MS" w:hAnsi="Trebuchet MS"/>
        </w:rPr>
        <w:t xml:space="preserve">):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câte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ori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observă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calitate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necorespunzătoare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mixturilor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26EE586C" wp14:editId="20C30007">
            <wp:extent cx="36578" cy="15242"/>
            <wp:effectExtent l="0" t="0" r="0" b="0"/>
            <wp:docPr id="21689" name="Picture 2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9" name="Picture 2168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conținutul</w:t>
      </w:r>
      <w:proofErr w:type="spellEnd"/>
      <w:r w:rsidRPr="0093588D">
        <w:rPr>
          <w:rFonts w:ascii="Trebuchet MS" w:hAnsi="Trebuchet MS"/>
        </w:rPr>
        <w:t xml:space="preserve"> minim </w:t>
      </w:r>
      <w:proofErr w:type="spellStart"/>
      <w:r w:rsidRPr="0093588D">
        <w:rPr>
          <w:rFonts w:ascii="Trebuchet MS" w:hAnsi="Trebuchet MS"/>
        </w:rPr>
        <w:t>obligatoriu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materiale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concasate</w:t>
      </w:r>
      <w:proofErr w:type="spellEnd"/>
      <w:r w:rsidRPr="0093588D">
        <w:rPr>
          <w:rFonts w:ascii="Trebuchet MS" w:hAnsi="Trebuchet MS"/>
        </w:rPr>
        <w:t xml:space="preserve">: la </w:t>
      </w:r>
      <w:proofErr w:type="spellStart"/>
      <w:r w:rsidRPr="0093588D">
        <w:rPr>
          <w:rFonts w:ascii="Trebuchet MS" w:hAnsi="Trebuchet MS"/>
        </w:rPr>
        <w:t>începutul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fiecărei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lucru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73E4C962" wp14:editId="2B0EA153">
            <wp:extent cx="36578" cy="15241"/>
            <wp:effectExtent l="0" t="0" r="0" b="0"/>
            <wp:docPr id="21690" name="Picture 21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0" name="Picture 2169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compoziția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compoziția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granulometrică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conținutul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bitum</w:t>
      </w:r>
      <w:proofErr w:type="spellEnd"/>
      <w:r w:rsidRPr="0093588D">
        <w:rPr>
          <w:rFonts w:ascii="Trebuchet MS" w:hAnsi="Trebuchet MS"/>
        </w:rPr>
        <w:t xml:space="preserve">)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extracții</w:t>
      </w:r>
      <w:proofErr w:type="spellEnd"/>
      <w:r w:rsidRPr="0093588D">
        <w:rPr>
          <w:rFonts w:ascii="Trebuchet MS" w:hAnsi="Trebuchet MS"/>
        </w:rPr>
        <w:t xml:space="preserve">, pe probe de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prelevate</w:t>
      </w:r>
      <w:proofErr w:type="spellEnd"/>
      <w:r w:rsidRPr="0093588D">
        <w:rPr>
          <w:rFonts w:ascii="Trebuchet MS" w:hAnsi="Trebuchet MS"/>
        </w:rPr>
        <w:t xml:space="preserve"> de la </w:t>
      </w:r>
      <w:proofErr w:type="spellStart"/>
      <w:r w:rsidRPr="0093588D">
        <w:rPr>
          <w:rFonts w:ascii="Trebuchet MS" w:hAnsi="Trebuchet MS"/>
        </w:rPr>
        <w:t>malaxor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așternere</w:t>
      </w:r>
      <w:proofErr w:type="spellEnd"/>
      <w:r w:rsidRPr="0093588D">
        <w:rPr>
          <w:rFonts w:ascii="Trebuchet MS" w:hAnsi="Trebuchet MS"/>
        </w:rPr>
        <w:t xml:space="preserve">: </w:t>
      </w:r>
      <w:proofErr w:type="spellStart"/>
      <w:r w:rsidRPr="0093588D">
        <w:rPr>
          <w:rFonts w:ascii="Trebuchet MS" w:hAnsi="Trebuchet MS"/>
        </w:rPr>
        <w:t>zilnic</w:t>
      </w:r>
      <w:proofErr w:type="spellEnd"/>
      <w:r w:rsidRPr="0093588D">
        <w:rPr>
          <w:rFonts w:ascii="Trebuchet MS" w:hAnsi="Trebuchet MS"/>
        </w:rPr>
        <w:t>.</w:t>
      </w:r>
    </w:p>
    <w:p w14:paraId="01644B4C" w14:textId="77777777" w:rsidR="008B7730" w:rsidRPr="0093588D" w:rsidRDefault="00000000">
      <w:pPr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lastRenderedPageBreak/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face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analize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efectuate</w:t>
      </w:r>
      <w:proofErr w:type="spellEnd"/>
      <w:r w:rsidRPr="0093588D">
        <w:rPr>
          <w:rFonts w:ascii="Trebuchet MS" w:hAnsi="Trebuchet MS"/>
        </w:rPr>
        <w:t xml:space="preserve"> de un </w:t>
      </w:r>
      <w:proofErr w:type="spellStart"/>
      <w:r w:rsidRPr="0093588D">
        <w:rPr>
          <w:rFonts w:ascii="Trebuchet MS" w:hAnsi="Trebuchet MS"/>
        </w:rPr>
        <w:t>laborator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autorizat</w:t>
      </w:r>
      <w:proofErr w:type="spellEnd"/>
      <w:r w:rsidRPr="0093588D">
        <w:rPr>
          <w:rFonts w:ascii="Trebuchet MS" w:hAnsi="Trebuchet MS"/>
        </w:rPr>
        <w:t xml:space="preserve"> pe probe de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asfaltică</w:t>
      </w:r>
      <w:proofErr w:type="spellEnd"/>
      <w:r w:rsidRPr="0093588D">
        <w:rPr>
          <w:rFonts w:ascii="Trebuchet MS" w:hAnsi="Trebuchet MS"/>
        </w:rPr>
        <w:t xml:space="preserve">: 1 </w:t>
      </w:r>
      <w:proofErr w:type="spellStart"/>
      <w:r w:rsidRPr="0093588D">
        <w:rPr>
          <w:rFonts w:ascii="Trebuchet MS" w:hAnsi="Trebuchet MS"/>
        </w:rPr>
        <w:t>probă</w:t>
      </w:r>
      <w:proofErr w:type="spellEnd"/>
      <w:r w:rsidRPr="0093588D">
        <w:rPr>
          <w:rFonts w:ascii="Trebuchet MS" w:hAnsi="Trebuchet MS"/>
        </w:rPr>
        <w:t xml:space="preserve"> / 400 tone </w:t>
      </w:r>
      <w:proofErr w:type="spellStart"/>
      <w:r w:rsidRPr="0093588D">
        <w:rPr>
          <w:rFonts w:ascii="Trebuchet MS" w:hAnsi="Trebuchet MS"/>
        </w:rPr>
        <w:t>mixtură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fabricată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dar</w:t>
      </w:r>
      <w:proofErr w:type="spellEnd"/>
      <w:r w:rsidRPr="0093588D">
        <w:rPr>
          <w:rFonts w:ascii="Trebuchet MS" w:hAnsi="Trebuchet MS"/>
        </w:rPr>
        <w:t xml:space="preserve"> cel </w:t>
      </w:r>
      <w:proofErr w:type="spellStart"/>
      <w:r w:rsidRPr="0093588D">
        <w:rPr>
          <w:rFonts w:ascii="Trebuchet MS" w:hAnsi="Trebuchet MS"/>
        </w:rPr>
        <w:t>puțin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una</w:t>
      </w:r>
      <w:proofErr w:type="spellEnd"/>
      <w:r w:rsidRPr="0093588D">
        <w:rPr>
          <w:rFonts w:ascii="Trebuchet MS" w:hAnsi="Trebuchet MS"/>
        </w:rPr>
        <w:t xml:space="preserve"> pe zi, </w:t>
      </w:r>
      <w:proofErr w:type="spellStart"/>
      <w:r w:rsidRPr="0093588D">
        <w:rPr>
          <w:rFonts w:ascii="Trebuchet MS" w:hAnsi="Trebuchet MS"/>
        </w:rPr>
        <w:t>astfel</w:t>
      </w:r>
      <w:proofErr w:type="spellEnd"/>
      <w:r w:rsidRPr="0093588D">
        <w:rPr>
          <w:rFonts w:ascii="Trebuchet MS" w:hAnsi="Trebuchet MS"/>
        </w:rPr>
        <w:t>:</w:t>
      </w:r>
    </w:p>
    <w:p w14:paraId="7FA95EFF" w14:textId="77777777" w:rsidR="008B7730" w:rsidRPr="0093588D" w:rsidRDefault="00000000">
      <w:pPr>
        <w:numPr>
          <w:ilvl w:val="0"/>
          <w:numId w:val="4"/>
        </w:numPr>
        <w:spacing w:after="316"/>
        <w:ind w:right="130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compoziția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mixturii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  <w:r w:rsidRPr="0093588D">
        <w:rPr>
          <w:rFonts w:ascii="Trebuchet MS" w:hAnsi="Trebuchet MS"/>
        </w:rPr>
        <w:t xml:space="preserve">, care </w:t>
      </w:r>
      <w:proofErr w:type="spellStart"/>
      <w:r w:rsidRPr="0093588D">
        <w:rPr>
          <w:rFonts w:ascii="Trebuchet MS" w:hAnsi="Trebuchet MS"/>
        </w:rPr>
        <w:t>trebuie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corespundă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compoziției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stabilite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studiul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preliminar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laborator</w:t>
      </w:r>
      <w:proofErr w:type="spellEnd"/>
      <w:r w:rsidRPr="0093588D">
        <w:rPr>
          <w:rFonts w:ascii="Trebuchet MS" w:hAnsi="Trebuchet MS"/>
        </w:rPr>
        <w:t>;</w:t>
      </w:r>
    </w:p>
    <w:p w14:paraId="1FAE6C47" w14:textId="77777777" w:rsidR="008B7730" w:rsidRPr="0093588D" w:rsidRDefault="00000000">
      <w:pPr>
        <w:spacing w:after="7" w:line="253" w:lineRule="auto"/>
        <w:ind w:left="398" w:right="0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Controlul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mixturi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asfaltice</w:t>
      </w:r>
      <w:proofErr w:type="spellEnd"/>
    </w:p>
    <w:p w14:paraId="017CA6C1" w14:textId="77777777" w:rsidR="008B7730" w:rsidRPr="0093588D" w:rsidRDefault="00000000">
      <w:pPr>
        <w:ind w:left="24" w:hanging="1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calității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efectuează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prelevarea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epruvete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astfel</w:t>
      </w:r>
      <w:proofErr w:type="spellEnd"/>
      <w:r w:rsidRPr="0093588D">
        <w:rPr>
          <w:rFonts w:ascii="Trebuchet MS" w:hAnsi="Trebuchet MS"/>
        </w:rPr>
        <w:t xml:space="preserve">: </w:t>
      </w:r>
      <w:r w:rsidRPr="0093588D">
        <w:rPr>
          <w:rFonts w:ascii="Trebuchet MS" w:hAnsi="Trebuchet MS"/>
          <w:noProof/>
        </w:rPr>
        <w:drawing>
          <wp:inline distT="0" distB="0" distL="0" distR="0" wp14:anchorId="6B4FB635" wp14:editId="6C0DECE9">
            <wp:extent cx="36578" cy="15242"/>
            <wp:effectExtent l="0" t="0" r="0" b="0"/>
            <wp:docPr id="21692" name="Picture 2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2" name="Picture 216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 (b 200 mm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rezistenței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ornieraj</w:t>
      </w:r>
      <w:proofErr w:type="spellEnd"/>
      <w:r w:rsidRPr="0093588D">
        <w:rPr>
          <w:rFonts w:ascii="Trebuchet MS" w:hAnsi="Trebuchet MS"/>
        </w:rPr>
        <w:t xml:space="preserve">; </w:t>
      </w:r>
      <w:r w:rsidRPr="0093588D">
        <w:rPr>
          <w:rFonts w:ascii="Trebuchet MS" w:hAnsi="Trebuchet MS"/>
          <w:noProof/>
        </w:rPr>
        <w:drawing>
          <wp:inline distT="0" distB="0" distL="0" distR="0" wp14:anchorId="6D46A8F1" wp14:editId="4ACC20F5">
            <wp:extent cx="39627" cy="15241"/>
            <wp:effectExtent l="0" t="0" r="0" b="0"/>
            <wp:docPr id="21693" name="Picture 2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3" name="Picture 2169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 (b 100 mm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plăci</w:t>
      </w:r>
      <w:proofErr w:type="spellEnd"/>
      <w:r w:rsidRPr="0093588D">
        <w:rPr>
          <w:rFonts w:ascii="Trebuchet MS" w:hAnsi="Trebuchet MS"/>
        </w:rPr>
        <w:t xml:space="preserve"> de min. (400 x 400) mm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 de (b 200 mm (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suprafață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echivalentă</w:t>
      </w:r>
      <w:proofErr w:type="spellEnd"/>
      <w:r w:rsidRPr="0093588D">
        <w:rPr>
          <w:rFonts w:ascii="Trebuchet MS" w:hAnsi="Trebuchet MS"/>
        </w:rPr>
        <w:t xml:space="preserve"> cu a </w:t>
      </w:r>
      <w:proofErr w:type="spellStart"/>
      <w:r w:rsidRPr="0093588D">
        <w:rPr>
          <w:rFonts w:ascii="Trebuchet MS" w:hAnsi="Trebuchet MS"/>
        </w:rPr>
        <w:t>plăcii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menționate</w:t>
      </w:r>
      <w:proofErr w:type="spellEnd"/>
      <w:r w:rsidRPr="0093588D">
        <w:rPr>
          <w:rFonts w:ascii="Trebuchet MS" w:hAnsi="Trebuchet MS"/>
        </w:rPr>
        <w:t xml:space="preserve"> anterior)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, a </w:t>
      </w:r>
      <w:proofErr w:type="spellStart"/>
      <w:r w:rsidRPr="0093588D">
        <w:rPr>
          <w:rFonts w:ascii="Trebuchet MS" w:hAnsi="Trebuchet MS"/>
        </w:rPr>
        <w:t>gradului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absorbției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apă</w:t>
      </w:r>
      <w:proofErr w:type="spellEnd"/>
      <w:r w:rsidRPr="0093588D">
        <w:rPr>
          <w:rFonts w:ascii="Trebuchet MS" w:hAnsi="Trebuchet MS"/>
        </w:rPr>
        <w:t xml:space="preserve">, precum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— la </w:t>
      </w:r>
      <w:proofErr w:type="spellStart"/>
      <w:r w:rsidRPr="0093588D">
        <w:rPr>
          <w:rFonts w:ascii="Trebuchet MS" w:hAnsi="Trebuchet MS"/>
        </w:rPr>
        <w:t>cererea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beneficiarului</w:t>
      </w:r>
      <w:proofErr w:type="spellEnd"/>
      <w:r w:rsidRPr="0093588D">
        <w:rPr>
          <w:rFonts w:ascii="Trebuchet MS" w:hAnsi="Trebuchet MS"/>
        </w:rPr>
        <w:t xml:space="preserve">. </w:t>
      </w:r>
      <w:r w:rsidRPr="0093588D">
        <w:rPr>
          <w:rFonts w:ascii="Trebuchet MS" w:hAnsi="Trebuchet MS"/>
          <w:noProof/>
        </w:rPr>
        <w:drawing>
          <wp:inline distT="0" distB="0" distL="0" distR="0" wp14:anchorId="14193724" wp14:editId="26651547">
            <wp:extent cx="3048" cy="6097"/>
            <wp:effectExtent l="0" t="0" r="0" b="0"/>
            <wp:docPr id="21694" name="Picture 21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4" name="Picture 2169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EE1E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Epruvetele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prelevează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prezența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delegaților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antreprenorului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beneficiarului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consultantului</w:t>
      </w:r>
      <w:proofErr w:type="spellEnd"/>
      <w:r w:rsidRPr="0093588D">
        <w:rPr>
          <w:rFonts w:ascii="Trebuchet MS" w:hAnsi="Trebuchet MS"/>
        </w:rPr>
        <w:t>/</w:t>
      </w:r>
      <w:proofErr w:type="spellStart"/>
      <w:r w:rsidRPr="0093588D">
        <w:rPr>
          <w:rFonts w:ascii="Trebuchet MS" w:hAnsi="Trebuchet MS"/>
        </w:rPr>
        <w:t>dirigintelui</w:t>
      </w:r>
      <w:proofErr w:type="spellEnd"/>
      <w:r w:rsidRPr="0093588D">
        <w:rPr>
          <w:rFonts w:ascii="Trebuchet MS" w:hAnsi="Trebuchet MS"/>
        </w:rPr>
        <w:t xml:space="preserve">, la </w:t>
      </w:r>
      <w:proofErr w:type="spellStart"/>
      <w:r w:rsidRPr="0093588D">
        <w:rPr>
          <w:rFonts w:ascii="Trebuchet MS" w:hAnsi="Trebuchet MS"/>
        </w:rPr>
        <w:t>aproximativ</w:t>
      </w:r>
      <w:proofErr w:type="spellEnd"/>
      <w:r w:rsidRPr="0093588D">
        <w:rPr>
          <w:rFonts w:ascii="Trebuchet MS" w:hAnsi="Trebuchet MS"/>
        </w:rPr>
        <w:t xml:space="preserve"> 1 m de la </w:t>
      </w:r>
      <w:proofErr w:type="spellStart"/>
      <w:r w:rsidRPr="0093588D">
        <w:rPr>
          <w:rFonts w:ascii="Trebuchet MS" w:hAnsi="Trebuchet MS"/>
        </w:rPr>
        <w:t>marginea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părții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carosabile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încheindu</w:t>
      </w:r>
      <w:proofErr w:type="spellEnd"/>
      <w:r w:rsidRPr="0093588D">
        <w:rPr>
          <w:rFonts w:ascii="Trebuchet MS" w:hAnsi="Trebuchet MS"/>
        </w:rPr>
        <w:t xml:space="preserve">-se un </w:t>
      </w:r>
      <w:proofErr w:type="spellStart"/>
      <w:r w:rsidRPr="0093588D">
        <w:rPr>
          <w:rFonts w:ascii="Trebuchet MS" w:hAnsi="Trebuchet MS"/>
        </w:rPr>
        <w:t>proces</w:t>
      </w:r>
      <w:proofErr w:type="spellEnd"/>
      <w:r w:rsidRPr="0093588D">
        <w:rPr>
          <w:rFonts w:ascii="Trebuchet MS" w:hAnsi="Trebuchet MS"/>
        </w:rPr>
        <w:t xml:space="preserve"> verbal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care se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nota - </w:t>
      </w:r>
      <w:proofErr w:type="spellStart"/>
      <w:r w:rsidRPr="0093588D">
        <w:rPr>
          <w:rFonts w:ascii="Trebuchet MS" w:hAnsi="Trebuchet MS"/>
        </w:rPr>
        <w:t>informativ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grosimea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proofErr w:type="gramStart"/>
      <w:r w:rsidRPr="0093588D">
        <w:rPr>
          <w:rFonts w:ascii="Trebuchet MS" w:hAnsi="Trebuchet MS"/>
        </w:rPr>
        <w:t>straturilor</w:t>
      </w:r>
      <w:proofErr w:type="spellEnd"/>
      <w:r w:rsidRPr="0093588D">
        <w:rPr>
          <w:rFonts w:ascii="Trebuchet MS" w:hAnsi="Trebuchet MS"/>
        </w:rPr>
        <w:t xml:space="preserve"> .</w:t>
      </w:r>
      <w:proofErr w:type="gramEnd"/>
    </w:p>
    <w:p w14:paraId="325CAAA0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Zonele</w:t>
      </w:r>
      <w:proofErr w:type="spellEnd"/>
      <w:r w:rsidRPr="0093588D">
        <w:rPr>
          <w:rFonts w:ascii="Trebuchet MS" w:hAnsi="Trebuchet MS"/>
        </w:rPr>
        <w:t xml:space="preserve"> care se </w:t>
      </w:r>
      <w:proofErr w:type="spellStart"/>
      <w:r w:rsidRPr="0093588D">
        <w:rPr>
          <w:rFonts w:ascii="Trebuchet MS" w:hAnsi="Trebuchet MS"/>
        </w:rPr>
        <w:t>stabilesc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prelevarea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probelor</w:t>
      </w:r>
      <w:proofErr w:type="spellEnd"/>
      <w:r w:rsidRPr="0093588D">
        <w:rPr>
          <w:rFonts w:ascii="Trebuchet MS" w:hAnsi="Trebuchet MS"/>
        </w:rPr>
        <w:t xml:space="preserve"> sunt </w:t>
      </w:r>
      <w:proofErr w:type="spellStart"/>
      <w:r w:rsidRPr="0093588D">
        <w:rPr>
          <w:rFonts w:ascii="Trebuchet MS" w:hAnsi="Trebuchet MS"/>
        </w:rPr>
        <w:t>alese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sectoarele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mai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defavorabile</w:t>
      </w:r>
      <w:proofErr w:type="spellEnd"/>
      <w:r w:rsidRPr="0093588D">
        <w:rPr>
          <w:rFonts w:ascii="Trebuchet MS" w:hAnsi="Trebuchet MS"/>
        </w:rPr>
        <w:t>.</w:t>
      </w:r>
    </w:p>
    <w:p w14:paraId="280A842C" w14:textId="77777777" w:rsidR="008B7730" w:rsidRPr="0093588D" w:rsidRDefault="00000000">
      <w:pPr>
        <w:ind w:left="14" w:firstLine="768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, se </w:t>
      </w:r>
      <w:proofErr w:type="spellStart"/>
      <w:r w:rsidRPr="0093588D">
        <w:rPr>
          <w:rFonts w:ascii="Trebuchet MS" w:hAnsi="Trebuchet MS"/>
        </w:rPr>
        <w:t>efectuează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gradului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compactare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tu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încercări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nedistructive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prin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încercări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laborator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. </w:t>
      </w:r>
      <w:proofErr w:type="spellStart"/>
      <w:r w:rsidRPr="0093588D">
        <w:rPr>
          <w:rFonts w:ascii="Trebuchet MS" w:hAnsi="Trebuchet MS"/>
        </w:rPr>
        <w:t>Încercările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laborator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efectuate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verificarea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compactării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densității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aparente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absorbției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apă</w:t>
      </w:r>
      <w:proofErr w:type="spellEnd"/>
      <w:r w:rsidRPr="0093588D">
        <w:rPr>
          <w:rFonts w:ascii="Trebuchet MS" w:hAnsi="Trebuchet MS"/>
        </w:rPr>
        <w:t xml:space="preserve">, pe </w:t>
      </w:r>
      <w:proofErr w:type="spellStart"/>
      <w:r w:rsidRPr="0093588D">
        <w:rPr>
          <w:rFonts w:ascii="Trebuchet MS" w:hAnsi="Trebuchet MS"/>
        </w:rPr>
        <w:t>plăcuțe</w:t>
      </w:r>
      <w:proofErr w:type="spellEnd"/>
      <w:r w:rsidRPr="0093588D">
        <w:rPr>
          <w:rFonts w:ascii="Trebuchet MS" w:hAnsi="Trebuchet MS"/>
        </w:rPr>
        <w:t xml:space="preserve"> (100x100) mm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carote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cilindrice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diametrul</w:t>
      </w:r>
      <w:proofErr w:type="spellEnd"/>
      <w:r w:rsidRPr="0093588D">
        <w:rPr>
          <w:rFonts w:ascii="Trebuchet MS" w:hAnsi="Trebuchet MS"/>
        </w:rPr>
        <w:t xml:space="preserve"> de 100 </w:t>
      </w:r>
      <w:proofErr w:type="spellStart"/>
      <w:r w:rsidRPr="0093588D">
        <w:rPr>
          <w:rFonts w:ascii="Trebuchet MS" w:hAnsi="Trebuchet MS"/>
        </w:rPr>
        <w:t>sau</w:t>
      </w:r>
      <w:proofErr w:type="spellEnd"/>
      <w:r w:rsidRPr="0093588D">
        <w:rPr>
          <w:rFonts w:ascii="Trebuchet MS" w:hAnsi="Trebuchet MS"/>
        </w:rPr>
        <w:t xml:space="preserve"> 200 mm, </w:t>
      </w:r>
      <w:proofErr w:type="spellStart"/>
      <w:r w:rsidRPr="0093588D">
        <w:rPr>
          <w:rFonts w:ascii="Trebuchet MS" w:hAnsi="Trebuchet MS"/>
        </w:rPr>
        <w:t>netulburate</w:t>
      </w:r>
      <w:proofErr w:type="spellEnd"/>
      <w:r w:rsidRPr="0093588D">
        <w:rPr>
          <w:rFonts w:ascii="Trebuchet MS" w:hAnsi="Trebuchet MS"/>
        </w:rPr>
        <w:t>.</w:t>
      </w:r>
    </w:p>
    <w:p w14:paraId="367D451E" w14:textId="77777777" w:rsidR="008B7730" w:rsidRPr="0093588D" w:rsidRDefault="00000000">
      <w:pPr>
        <w:spacing w:after="338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Celelalte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încercări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constau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măsurarea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grosimii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,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absorbției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apă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compoziției</w:t>
      </w:r>
      <w:proofErr w:type="spellEnd"/>
      <w:r w:rsidRPr="0093588D">
        <w:rPr>
          <w:rFonts w:ascii="Trebuchet MS" w:hAnsi="Trebuchet MS"/>
        </w:rPr>
        <w:t xml:space="preserve"> (</w:t>
      </w:r>
      <w:proofErr w:type="spellStart"/>
      <w:r w:rsidRPr="0093588D">
        <w:rPr>
          <w:rFonts w:ascii="Trebuchet MS" w:hAnsi="Trebuchet MS"/>
        </w:rPr>
        <w:t>granulometrie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conținut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bitum</w:t>
      </w:r>
      <w:proofErr w:type="spellEnd"/>
      <w:r w:rsidRPr="0093588D">
        <w:rPr>
          <w:rFonts w:ascii="Trebuchet MS" w:hAnsi="Trebuchet MS"/>
        </w:rPr>
        <w:t>).</w:t>
      </w:r>
    </w:p>
    <w:p w14:paraId="0E7889DC" w14:textId="77777777" w:rsidR="008B7730" w:rsidRPr="0093588D" w:rsidRDefault="00000000" w:rsidP="00B03F97">
      <w:pPr>
        <w:spacing w:after="326" w:line="253" w:lineRule="auto"/>
        <w:ind w:left="842" w:right="1284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>ADUCEREA LA COTĂ A GURILOR DE CANALIZARE</w:t>
      </w:r>
    </w:p>
    <w:p w14:paraId="414D6B01" w14:textId="77777777" w:rsidR="008B7730" w:rsidRPr="0093588D" w:rsidRDefault="00000000">
      <w:pPr>
        <w:ind w:left="730" w:firstLine="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Se </w:t>
      </w:r>
      <w:proofErr w:type="spellStart"/>
      <w:r w:rsidRPr="0093588D">
        <w:rPr>
          <w:rFonts w:ascii="Trebuchet MS" w:hAnsi="Trebuchet MS"/>
        </w:rPr>
        <w:t>execută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turnarea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stratului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asfalt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prevede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următoarele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operațiuni</w:t>
      </w:r>
      <w:proofErr w:type="spellEnd"/>
      <w:r w:rsidRPr="0093588D">
        <w:rPr>
          <w:rFonts w:ascii="Trebuchet MS" w:hAnsi="Trebuchet MS"/>
        </w:rPr>
        <w:t>:</w:t>
      </w:r>
    </w:p>
    <w:p w14:paraId="223DF687" w14:textId="77777777" w:rsidR="00B03F97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Identificarea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poziției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căminelor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vizitare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necesare</w:t>
      </w:r>
      <w:proofErr w:type="spellEnd"/>
      <w:r w:rsidRPr="0093588D">
        <w:rPr>
          <w:rFonts w:ascii="Trebuchet MS" w:hAnsi="Trebuchet MS"/>
        </w:rPr>
        <w:t xml:space="preserve"> a fi </w:t>
      </w:r>
      <w:proofErr w:type="spellStart"/>
      <w:r w:rsidRPr="0093588D">
        <w:rPr>
          <w:rFonts w:ascii="Trebuchet MS" w:hAnsi="Trebuchet MS"/>
        </w:rPr>
        <w:t>aduse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cotă</w:t>
      </w:r>
      <w:proofErr w:type="spellEnd"/>
    </w:p>
    <w:p w14:paraId="520EDF8A" w14:textId="54DFA15B" w:rsidR="008B7730" w:rsidRPr="0093588D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Demontarea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ramelor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capacelor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fontă</w:t>
      </w:r>
      <w:proofErr w:type="spellEnd"/>
    </w:p>
    <w:p w14:paraId="1FA28EF2" w14:textId="77777777" w:rsidR="008B7730" w:rsidRPr="0093588D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Curățarea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canalelor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preluare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pluviale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înfundate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pentru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căminele</w:t>
      </w:r>
      <w:proofErr w:type="spellEnd"/>
      <w:r w:rsidRPr="0093588D">
        <w:rPr>
          <w:rFonts w:ascii="Trebuchet MS" w:hAnsi="Trebuchet MS"/>
        </w:rPr>
        <w:t xml:space="preserve"> indicate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prevăzute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documentația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tehnică</w:t>
      </w:r>
      <w:proofErr w:type="spellEnd"/>
    </w:p>
    <w:p w14:paraId="3A529D46" w14:textId="77777777" w:rsidR="008B7730" w:rsidRPr="0093588D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Demolarea</w:t>
      </w:r>
      <w:proofErr w:type="spellEnd"/>
      <w:r w:rsidRPr="0093588D">
        <w:rPr>
          <w:rFonts w:ascii="Trebuchet MS" w:hAnsi="Trebuchet MS"/>
        </w:rPr>
        <w:t>/</w:t>
      </w:r>
      <w:proofErr w:type="spellStart"/>
      <w:r w:rsidRPr="0093588D">
        <w:rPr>
          <w:rFonts w:ascii="Trebuchet MS" w:hAnsi="Trebuchet MS"/>
        </w:rPr>
        <w:t>construirea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porțiunilor</w:t>
      </w:r>
      <w:proofErr w:type="spellEnd"/>
      <w:r w:rsidRPr="0093588D">
        <w:rPr>
          <w:rFonts w:ascii="Trebuchet MS" w:hAnsi="Trebuchet MS"/>
        </w:rPr>
        <w:t xml:space="preserve"> de la </w:t>
      </w:r>
      <w:proofErr w:type="spellStart"/>
      <w:r w:rsidRPr="0093588D">
        <w:rPr>
          <w:rFonts w:ascii="Trebuchet MS" w:hAnsi="Trebuchet MS"/>
        </w:rPr>
        <w:t>pereții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căminelor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vederea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ridicării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cota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carosabilului</w:t>
      </w:r>
      <w:proofErr w:type="spellEnd"/>
    </w:p>
    <w:p w14:paraId="0E686B96" w14:textId="77777777" w:rsidR="008B7730" w:rsidRPr="0093588D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Tencuirea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zidăriilor</w:t>
      </w:r>
      <w:proofErr w:type="spellEnd"/>
      <w:r w:rsidRPr="0093588D">
        <w:rPr>
          <w:rFonts w:ascii="Trebuchet MS" w:hAnsi="Trebuchet MS"/>
        </w:rPr>
        <w:t xml:space="preserve"> nou create;</w:t>
      </w:r>
    </w:p>
    <w:p w14:paraId="56F41535" w14:textId="77777777" w:rsidR="008B7730" w:rsidRPr="0093588D" w:rsidRDefault="00000000">
      <w:pPr>
        <w:tabs>
          <w:tab w:val="center" w:pos="1455"/>
          <w:tab w:val="center" w:pos="4769"/>
        </w:tabs>
        <w:ind w:right="0" w:firstLine="0"/>
        <w:jc w:val="left"/>
        <w:rPr>
          <w:rFonts w:ascii="Trebuchet MS" w:hAnsi="Trebuchet MS"/>
        </w:rPr>
      </w:pPr>
      <w:r w:rsidRPr="0093588D">
        <w:rPr>
          <w:rFonts w:ascii="Trebuchet MS" w:hAnsi="Trebuchet MS"/>
        </w:rPr>
        <w:tab/>
      </w:r>
      <w:r w:rsidRPr="0093588D">
        <w:rPr>
          <w:rFonts w:ascii="Trebuchet MS" w:hAnsi="Trebuchet MS"/>
          <w:noProof/>
        </w:rPr>
        <w:drawing>
          <wp:inline distT="0" distB="0" distL="0" distR="0" wp14:anchorId="49716FE4" wp14:editId="1FDE62FC">
            <wp:extent cx="36578" cy="18290"/>
            <wp:effectExtent l="0" t="0" r="0" b="0"/>
            <wp:docPr id="26414" name="Picture 26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4" name="Picture 264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578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588D">
        <w:rPr>
          <w:rFonts w:ascii="Trebuchet MS" w:hAnsi="Trebuchet MS"/>
        </w:rPr>
        <w:tab/>
      </w:r>
      <w:proofErr w:type="spellStart"/>
      <w:r w:rsidRPr="0093588D">
        <w:rPr>
          <w:rFonts w:ascii="Trebuchet MS" w:hAnsi="Trebuchet MS"/>
        </w:rPr>
        <w:t>Remontarea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ramelor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capacelor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fontă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cota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carosabilului</w:t>
      </w:r>
      <w:proofErr w:type="spellEnd"/>
    </w:p>
    <w:p w14:paraId="6CDE898A" w14:textId="77777777" w:rsidR="008B7730" w:rsidRPr="0093588D" w:rsidRDefault="00000000">
      <w:pPr>
        <w:numPr>
          <w:ilvl w:val="1"/>
          <w:numId w:val="6"/>
        </w:numPr>
        <w:ind w:hanging="36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Colectarea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molozului</w:t>
      </w:r>
      <w:proofErr w:type="spellEnd"/>
      <w:r w:rsidRPr="0093588D">
        <w:rPr>
          <w:rFonts w:ascii="Trebuchet MS" w:hAnsi="Trebuchet MS"/>
        </w:rPr>
        <w:t xml:space="preserve">, a </w:t>
      </w:r>
      <w:proofErr w:type="spellStart"/>
      <w:r w:rsidRPr="0093588D">
        <w:rPr>
          <w:rFonts w:ascii="Trebuchet MS" w:hAnsi="Trebuchet MS"/>
        </w:rPr>
        <w:t>spargerilor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transportarea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constructor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locurile</w:t>
      </w:r>
      <w:proofErr w:type="spellEnd"/>
      <w:r w:rsidRPr="0093588D">
        <w:rPr>
          <w:rFonts w:ascii="Trebuchet MS" w:hAnsi="Trebuchet MS"/>
        </w:rPr>
        <w:t xml:space="preserve"> special </w:t>
      </w:r>
      <w:proofErr w:type="spellStart"/>
      <w:r w:rsidRPr="0093588D">
        <w:rPr>
          <w:rFonts w:ascii="Trebuchet MS" w:hAnsi="Trebuchet MS"/>
        </w:rPr>
        <w:t>amenajate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afara </w:t>
      </w:r>
      <w:proofErr w:type="spellStart"/>
      <w:r w:rsidRPr="0093588D">
        <w:rPr>
          <w:rFonts w:ascii="Trebuchet MS" w:hAnsi="Trebuchet MS"/>
        </w:rPr>
        <w:t>cazărmii</w:t>
      </w:r>
      <w:proofErr w:type="spellEnd"/>
      <w:r w:rsidRPr="0093588D">
        <w:rPr>
          <w:rFonts w:ascii="Trebuchet MS" w:hAnsi="Trebuchet MS"/>
        </w:rPr>
        <w:t>.</w:t>
      </w:r>
    </w:p>
    <w:p w14:paraId="304F5391" w14:textId="77777777" w:rsidR="008B7730" w:rsidRPr="0093588D" w:rsidRDefault="00000000">
      <w:pPr>
        <w:spacing w:after="7" w:line="253" w:lineRule="auto"/>
        <w:ind w:left="20" w:right="0" w:hanging="10"/>
        <w:rPr>
          <w:rFonts w:ascii="Trebuchet MS" w:hAnsi="Trebuchet MS"/>
        </w:rPr>
      </w:pPr>
      <w:r w:rsidRPr="0093588D">
        <w:rPr>
          <w:rFonts w:ascii="Trebuchet MS" w:hAnsi="Trebuchet MS"/>
        </w:rPr>
        <w:t>RECEPȚIA LUCRĂRILOR</w:t>
      </w:r>
    </w:p>
    <w:p w14:paraId="6E45B2D2" w14:textId="77777777" w:rsidR="008B7730" w:rsidRPr="0093588D" w:rsidRDefault="00000000">
      <w:pPr>
        <w:ind w:left="715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Recepția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beneficiar</w:t>
      </w:r>
      <w:proofErr w:type="spellEnd"/>
      <w:r w:rsidRPr="0093588D">
        <w:rPr>
          <w:rFonts w:ascii="Trebuchet MS" w:hAnsi="Trebuchet MS"/>
        </w:rPr>
        <w:t xml:space="preserve"> se </w:t>
      </w:r>
      <w:proofErr w:type="spellStart"/>
      <w:r w:rsidRPr="0093588D">
        <w:rPr>
          <w:rFonts w:ascii="Trebuchet MS" w:hAnsi="Trebuchet MS"/>
        </w:rPr>
        <w:t>efectuează</w:t>
      </w:r>
      <w:proofErr w:type="spellEnd"/>
      <w:r w:rsidRPr="0093588D">
        <w:rPr>
          <w:rFonts w:ascii="Trebuchet MS" w:hAnsi="Trebuchet MS"/>
        </w:rPr>
        <w:t xml:space="preserve"> conform</w:t>
      </w:r>
    </w:p>
    <w:p w14:paraId="02EA17A1" w14:textId="77777777" w:rsidR="008B7730" w:rsidRPr="0093588D" w:rsidRDefault="00000000">
      <w:pPr>
        <w:ind w:left="14" w:firstLine="0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Regulamentului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recepție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construcții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instalații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aferente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acestora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aprobat</w:t>
      </w:r>
      <w:proofErr w:type="spellEnd"/>
      <w:r w:rsidRPr="0093588D">
        <w:rPr>
          <w:rFonts w:ascii="Trebuchet MS" w:hAnsi="Trebuchet MS"/>
        </w:rPr>
        <w:t xml:space="preserve"> cu HG 271/94</w:t>
      </w:r>
    </w:p>
    <w:p w14:paraId="69994058" w14:textId="77777777" w:rsidR="008B7730" w:rsidRPr="0093588D" w:rsidRDefault="00000000">
      <w:pPr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lastRenderedPageBreak/>
        <w:t>Comisia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recepție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examinează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față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documentația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tehnică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aprobată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documentația</w:t>
      </w:r>
      <w:proofErr w:type="spellEnd"/>
      <w:r w:rsidRPr="0093588D">
        <w:rPr>
          <w:rFonts w:ascii="Trebuchet MS" w:hAnsi="Trebuchet MS"/>
        </w:rPr>
        <w:t xml:space="preserve"> de control </w:t>
      </w:r>
      <w:proofErr w:type="spellStart"/>
      <w:r w:rsidRPr="0093588D">
        <w:rPr>
          <w:rFonts w:ascii="Trebuchet MS" w:hAnsi="Trebuchet MS"/>
        </w:rPr>
        <w:t>întocmită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timpul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execuției</w:t>
      </w:r>
      <w:proofErr w:type="spellEnd"/>
      <w:r w:rsidRPr="0093588D">
        <w:rPr>
          <w:rFonts w:ascii="Trebuchet MS" w:hAnsi="Trebuchet MS"/>
        </w:rPr>
        <w:t>.</w:t>
      </w:r>
    </w:p>
    <w:p w14:paraId="37466D67" w14:textId="77777777" w:rsidR="008B7730" w:rsidRPr="0093588D" w:rsidRDefault="00000000" w:rsidP="00B03F97">
      <w:pPr>
        <w:spacing w:line="276" w:lineRule="auto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Realizarea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conformitate</w:t>
      </w:r>
      <w:proofErr w:type="spellEnd"/>
      <w:r w:rsidRPr="0093588D">
        <w:rPr>
          <w:rFonts w:ascii="Trebuchet MS" w:hAnsi="Trebuchet MS"/>
        </w:rPr>
        <w:t xml:space="preserve"> cu </w:t>
      </w:r>
      <w:proofErr w:type="spellStart"/>
      <w:r w:rsidRPr="0093588D">
        <w:rPr>
          <w:rFonts w:ascii="Trebuchet MS" w:hAnsi="Trebuchet MS"/>
        </w:rPr>
        <w:t>prevederile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documentației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asigura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calitate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corespunzătoare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acestora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o </w:t>
      </w:r>
      <w:proofErr w:type="spellStart"/>
      <w:r w:rsidRPr="0093588D">
        <w:rPr>
          <w:rFonts w:ascii="Trebuchet MS" w:hAnsi="Trebuchet MS"/>
        </w:rPr>
        <w:t>bună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fiabilitate</w:t>
      </w:r>
      <w:proofErr w:type="spellEnd"/>
      <w:r w:rsidRPr="0093588D">
        <w:rPr>
          <w:rFonts w:ascii="Trebuchet MS" w:hAnsi="Trebuchet MS"/>
        </w:rPr>
        <w:t>.</w:t>
      </w:r>
    </w:p>
    <w:p w14:paraId="23DFD572" w14:textId="77777777" w:rsidR="008B7730" w:rsidRPr="0093588D" w:rsidRDefault="00000000">
      <w:pPr>
        <w:spacing w:after="121"/>
        <w:ind w:left="14"/>
        <w:rPr>
          <w:rFonts w:ascii="Trebuchet MS" w:hAnsi="Trebuchet MS"/>
        </w:rPr>
      </w:pP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perioada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garanție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toate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eventualele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defecțiuni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vor</w:t>
      </w:r>
      <w:proofErr w:type="spellEnd"/>
      <w:r w:rsidRPr="0093588D">
        <w:rPr>
          <w:rFonts w:ascii="Trebuchet MS" w:hAnsi="Trebuchet MS"/>
        </w:rPr>
        <w:t xml:space="preserve"> fi remediate </w:t>
      </w:r>
      <w:proofErr w:type="spellStart"/>
      <w:r w:rsidRPr="0093588D">
        <w:rPr>
          <w:rFonts w:ascii="Trebuchet MS" w:hAnsi="Trebuchet MS"/>
        </w:rPr>
        <w:t>corespunzător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constructor.</w:t>
      </w:r>
    </w:p>
    <w:p w14:paraId="3ADD3164" w14:textId="17E9EDDA" w:rsidR="008B7730" w:rsidRPr="0093588D" w:rsidRDefault="00000000" w:rsidP="00B03F97">
      <w:pPr>
        <w:spacing w:after="7" w:line="276" w:lineRule="auto"/>
        <w:ind w:left="734" w:right="0" w:hanging="346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Pe </w:t>
      </w:r>
      <w:proofErr w:type="spellStart"/>
      <w:r w:rsidRPr="0093588D">
        <w:rPr>
          <w:rFonts w:ascii="Trebuchet MS" w:hAnsi="Trebuchet MS"/>
        </w:rPr>
        <w:t>perioada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executării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măsurile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securitate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sănătate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muncii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protecția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mediului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A.I.I </w:t>
      </w:r>
      <w:proofErr w:type="spellStart"/>
      <w:r w:rsidRPr="0093588D">
        <w:rPr>
          <w:rFonts w:ascii="Trebuchet MS" w:hAnsi="Trebuchet MS"/>
        </w:rPr>
        <w:t>intră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totalitate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responsabilitatea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executantului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lucrării</w:t>
      </w:r>
      <w:proofErr w:type="spellEnd"/>
      <w:r w:rsidRPr="0093588D">
        <w:rPr>
          <w:rFonts w:ascii="Trebuchet MS" w:hAnsi="Trebuchet MS"/>
        </w:rPr>
        <w:t>.</w:t>
      </w:r>
    </w:p>
    <w:p w14:paraId="52BCA437" w14:textId="04569220" w:rsidR="008B7730" w:rsidRPr="0093588D" w:rsidRDefault="00000000" w:rsidP="00B03F97">
      <w:pPr>
        <w:spacing w:after="7" w:line="276" w:lineRule="auto"/>
        <w:ind w:left="734" w:right="0" w:hanging="346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Refacerea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totalitate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a</w:t>
      </w:r>
      <w:proofErr w:type="gram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elementelor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construcții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instalații</w:t>
      </w:r>
      <w:proofErr w:type="spellEnd"/>
      <w:r w:rsidRPr="0093588D">
        <w:rPr>
          <w:rFonts w:ascii="Trebuchet MS" w:hAnsi="Trebuchet MS"/>
        </w:rPr>
        <w:t xml:space="preserve">, precum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a </w:t>
      </w:r>
      <w:proofErr w:type="spellStart"/>
      <w:r w:rsidRPr="0093588D">
        <w:rPr>
          <w:rFonts w:ascii="Trebuchet MS" w:hAnsi="Trebuchet MS"/>
        </w:rPr>
        <w:t>finisajelor</w:t>
      </w:r>
      <w:proofErr w:type="spellEnd"/>
      <w:r w:rsidRPr="0093588D">
        <w:rPr>
          <w:rFonts w:ascii="Trebuchet MS" w:hAnsi="Trebuchet MS"/>
        </w:rPr>
        <w:t xml:space="preserve">, deteriorate din vina </w:t>
      </w:r>
      <w:proofErr w:type="spellStart"/>
      <w:r w:rsidRPr="0093588D">
        <w:rPr>
          <w:rFonts w:ascii="Trebuchet MS" w:hAnsi="Trebuchet MS"/>
        </w:rPr>
        <w:t>executantului</w:t>
      </w:r>
      <w:proofErr w:type="spellEnd"/>
      <w:r w:rsidRPr="0093588D">
        <w:rPr>
          <w:rFonts w:ascii="Trebuchet MS" w:hAnsi="Trebuchet MS"/>
        </w:rPr>
        <w:t>.</w:t>
      </w:r>
    </w:p>
    <w:p w14:paraId="29F4B87C" w14:textId="08308582" w:rsidR="008B7730" w:rsidRPr="0093588D" w:rsidRDefault="00000000" w:rsidP="00B03F97">
      <w:pPr>
        <w:spacing w:after="7" w:line="276" w:lineRule="auto"/>
        <w:ind w:left="398" w:right="0" w:hanging="10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Aducerea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</w:t>
      </w:r>
      <w:proofErr w:type="gramStart"/>
      <w:r w:rsidRPr="0093588D">
        <w:rPr>
          <w:rFonts w:ascii="Trebuchet MS" w:hAnsi="Trebuchet MS"/>
        </w:rPr>
        <w:t>executant ,</w:t>
      </w:r>
      <w:proofErr w:type="gram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starea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inițială</w:t>
      </w:r>
      <w:proofErr w:type="spellEnd"/>
      <w:r w:rsidRPr="0093588D">
        <w:rPr>
          <w:rFonts w:ascii="Trebuchet MS" w:hAnsi="Trebuchet MS"/>
        </w:rPr>
        <w:t xml:space="preserve">, a </w:t>
      </w:r>
      <w:proofErr w:type="spellStart"/>
      <w:r w:rsidRPr="0093588D">
        <w:rPr>
          <w:rFonts w:ascii="Trebuchet MS" w:hAnsi="Trebuchet MS"/>
        </w:rPr>
        <w:t>terenului</w:t>
      </w:r>
      <w:proofErr w:type="spellEnd"/>
      <w:r w:rsidRPr="0093588D">
        <w:rPr>
          <w:rFonts w:ascii="Trebuchet MS" w:hAnsi="Trebuchet MS"/>
        </w:rPr>
        <w:t>.</w:t>
      </w:r>
    </w:p>
    <w:p w14:paraId="2C56331B" w14:textId="487E8253" w:rsidR="008B7730" w:rsidRPr="0093588D" w:rsidRDefault="00000000" w:rsidP="00B03F97">
      <w:pPr>
        <w:spacing w:after="7" w:line="276" w:lineRule="auto"/>
        <w:ind w:left="734" w:right="0" w:hanging="346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Colectarea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molozului</w:t>
      </w:r>
      <w:proofErr w:type="spellEnd"/>
      <w:r w:rsidRPr="0093588D">
        <w:rPr>
          <w:rFonts w:ascii="Trebuchet MS" w:hAnsi="Trebuchet MS"/>
        </w:rPr>
        <w:t xml:space="preserve">, a </w:t>
      </w:r>
      <w:proofErr w:type="spellStart"/>
      <w:r w:rsidRPr="0093588D">
        <w:rPr>
          <w:rFonts w:ascii="Trebuchet MS" w:hAnsi="Trebuchet MS"/>
        </w:rPr>
        <w:t>spargerilor</w:t>
      </w:r>
      <w:proofErr w:type="spellEnd"/>
      <w:r w:rsidRPr="0093588D">
        <w:rPr>
          <w:rFonts w:ascii="Trebuchet MS" w:hAnsi="Trebuchet MS"/>
        </w:rPr>
        <w:t xml:space="preserve"> din </w:t>
      </w:r>
      <w:proofErr w:type="spellStart"/>
      <w:r w:rsidRPr="0093588D">
        <w:rPr>
          <w:rFonts w:ascii="Trebuchet MS" w:hAnsi="Trebuchet MS"/>
        </w:rPr>
        <w:t>beton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și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transportarea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către</w:t>
      </w:r>
      <w:proofErr w:type="spellEnd"/>
      <w:r w:rsidRPr="0093588D">
        <w:rPr>
          <w:rFonts w:ascii="Trebuchet MS" w:hAnsi="Trebuchet MS"/>
        </w:rPr>
        <w:t xml:space="preserve"> constructor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locurile</w:t>
      </w:r>
      <w:proofErr w:type="spellEnd"/>
      <w:r w:rsidRPr="0093588D">
        <w:rPr>
          <w:rFonts w:ascii="Trebuchet MS" w:hAnsi="Trebuchet MS"/>
        </w:rPr>
        <w:t xml:space="preserve"> special </w:t>
      </w:r>
      <w:proofErr w:type="spellStart"/>
      <w:r w:rsidRPr="0093588D">
        <w:rPr>
          <w:rFonts w:ascii="Trebuchet MS" w:hAnsi="Trebuchet MS"/>
        </w:rPr>
        <w:t>amenajate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în</w:t>
      </w:r>
      <w:proofErr w:type="spellEnd"/>
      <w:r w:rsidRPr="0093588D">
        <w:rPr>
          <w:rFonts w:ascii="Trebuchet MS" w:hAnsi="Trebuchet MS"/>
        </w:rPr>
        <w:t xml:space="preserve"> afara </w:t>
      </w:r>
      <w:proofErr w:type="spellStart"/>
      <w:r w:rsidRPr="0093588D">
        <w:rPr>
          <w:rFonts w:ascii="Trebuchet MS" w:hAnsi="Trebuchet MS"/>
        </w:rPr>
        <w:t>cazărmii</w:t>
      </w:r>
      <w:proofErr w:type="spellEnd"/>
      <w:r w:rsidRPr="0093588D">
        <w:rPr>
          <w:rFonts w:ascii="Trebuchet MS" w:hAnsi="Trebuchet MS"/>
        </w:rPr>
        <w:t>.</w:t>
      </w:r>
    </w:p>
    <w:p w14:paraId="01F36648" w14:textId="385A8989" w:rsidR="008B7730" w:rsidRPr="0093588D" w:rsidRDefault="00000000" w:rsidP="00B03F97">
      <w:pPr>
        <w:spacing w:after="7" w:line="276" w:lineRule="auto"/>
        <w:ind w:left="734" w:right="0" w:hanging="346"/>
        <w:rPr>
          <w:rFonts w:ascii="Trebuchet MS" w:hAnsi="Trebuchet MS"/>
        </w:rPr>
      </w:pPr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Inainte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efectuarea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recepției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terminarea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, </w:t>
      </w:r>
      <w:proofErr w:type="spellStart"/>
      <w:r w:rsidRPr="0093588D">
        <w:rPr>
          <w:rFonts w:ascii="Trebuchet MS" w:hAnsi="Trebuchet MS"/>
        </w:rPr>
        <w:t>executantul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va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efectua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curățarea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suprafețelor</w:t>
      </w:r>
      <w:proofErr w:type="spellEnd"/>
      <w:r w:rsidRPr="0093588D">
        <w:rPr>
          <w:rFonts w:ascii="Trebuchet MS" w:hAnsi="Trebuchet MS"/>
        </w:rPr>
        <w:t xml:space="preserve"> care au </w:t>
      </w:r>
      <w:proofErr w:type="spellStart"/>
      <w:r w:rsidRPr="0093588D">
        <w:rPr>
          <w:rFonts w:ascii="Trebuchet MS" w:hAnsi="Trebuchet MS"/>
        </w:rPr>
        <w:t>fost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pătate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materialele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utilizate</w:t>
      </w:r>
      <w:proofErr w:type="spellEnd"/>
      <w:r w:rsidRPr="0093588D">
        <w:rPr>
          <w:rFonts w:ascii="Trebuchet MS" w:hAnsi="Trebuchet MS"/>
        </w:rPr>
        <w:t xml:space="preserve"> la </w:t>
      </w:r>
      <w:proofErr w:type="spellStart"/>
      <w:r w:rsidRPr="0093588D">
        <w:rPr>
          <w:rFonts w:ascii="Trebuchet MS" w:hAnsi="Trebuchet MS"/>
        </w:rPr>
        <w:t>executatea</w:t>
      </w:r>
      <w:proofErr w:type="spellEnd"/>
      <w:r w:rsidRPr="0093588D">
        <w:rPr>
          <w:rFonts w:ascii="Trebuchet MS" w:hAnsi="Trebuchet MS"/>
        </w:rPr>
        <w:t xml:space="preserve"> </w:t>
      </w:r>
      <w:proofErr w:type="spellStart"/>
      <w:r w:rsidRPr="0093588D">
        <w:rPr>
          <w:rFonts w:ascii="Trebuchet MS" w:hAnsi="Trebuchet MS"/>
        </w:rPr>
        <w:t>lucrărilor</w:t>
      </w:r>
      <w:proofErr w:type="spellEnd"/>
      <w:r w:rsidRPr="0093588D">
        <w:rPr>
          <w:rFonts w:ascii="Trebuchet MS" w:hAnsi="Trebuchet MS"/>
        </w:rPr>
        <w:t xml:space="preserve"> de </w:t>
      </w:r>
      <w:proofErr w:type="spellStart"/>
      <w:r w:rsidRPr="0093588D">
        <w:rPr>
          <w:rFonts w:ascii="Trebuchet MS" w:hAnsi="Trebuchet MS"/>
        </w:rPr>
        <w:t>reparații</w:t>
      </w:r>
      <w:proofErr w:type="spellEnd"/>
      <w:r w:rsidRPr="0093588D">
        <w:rPr>
          <w:rFonts w:ascii="Trebuchet MS" w:hAnsi="Trebuchet MS"/>
        </w:rPr>
        <w:t>.</w:t>
      </w:r>
    </w:p>
    <w:p w14:paraId="71A798F7" w14:textId="77777777" w:rsidR="008B7730" w:rsidRPr="0093588D" w:rsidRDefault="008B7730" w:rsidP="00B03F97">
      <w:pPr>
        <w:spacing w:line="276" w:lineRule="auto"/>
        <w:rPr>
          <w:rFonts w:ascii="Trebuchet MS" w:hAnsi="Trebuchet MS"/>
        </w:rPr>
        <w:sectPr w:rsidR="008B7730" w:rsidRPr="0093588D" w:rsidSect="0093588D">
          <w:headerReference w:type="default" r:id="rId33"/>
          <w:footerReference w:type="even" r:id="rId34"/>
          <w:footerReference w:type="default" r:id="rId35"/>
          <w:footerReference w:type="first" r:id="rId36"/>
          <w:type w:val="continuous"/>
          <w:pgSz w:w="11900" w:h="16840"/>
          <w:pgMar w:top="1418" w:right="1483" w:bottom="1392" w:left="1176" w:header="720" w:footer="720" w:gutter="0"/>
          <w:cols w:space="720"/>
        </w:sectPr>
      </w:pPr>
    </w:p>
    <w:p w14:paraId="7094A206" w14:textId="603601FF" w:rsidR="008B7730" w:rsidRDefault="008B7730" w:rsidP="00B03F97">
      <w:pPr>
        <w:pStyle w:val="Titlu2"/>
        <w:spacing w:line="276" w:lineRule="auto"/>
        <w:rPr>
          <w:rFonts w:ascii="Trebuchet MS" w:hAnsi="Trebuchet MS"/>
          <w:sz w:val="24"/>
        </w:rPr>
      </w:pPr>
    </w:p>
    <w:p w14:paraId="7FC269C9" w14:textId="77777777" w:rsidR="00B03F97" w:rsidRDefault="00B03F97" w:rsidP="00B03F97"/>
    <w:p w14:paraId="10B39750" w14:textId="77777777" w:rsidR="00B03F97" w:rsidRDefault="00B03F97" w:rsidP="00B03F97"/>
    <w:p w14:paraId="7C090408" w14:textId="77777777" w:rsidR="00B03F97" w:rsidRDefault="00B03F97" w:rsidP="00B03F97"/>
    <w:p w14:paraId="68B1F6F5" w14:textId="77777777" w:rsidR="00B03F97" w:rsidRPr="00B03F97" w:rsidRDefault="00B03F97" w:rsidP="00B03F97">
      <w:pPr>
        <w:ind w:firstLine="705"/>
        <w:jc w:val="center"/>
        <w:rPr>
          <w:rFonts w:ascii="Trebuchet MS" w:hAnsi="Trebuchet MS"/>
          <w:bCs/>
          <w:lang w:val="en-US"/>
        </w:rPr>
      </w:pPr>
      <w:proofErr w:type="spellStart"/>
      <w:r w:rsidRPr="00B03F97">
        <w:rPr>
          <w:rFonts w:ascii="Trebuchet MS" w:hAnsi="Trebuchet MS"/>
          <w:bCs/>
          <w:lang w:val="en-US"/>
        </w:rPr>
        <w:t>Intocmit</w:t>
      </w:r>
      <w:proofErr w:type="spellEnd"/>
    </w:p>
    <w:p w14:paraId="0E5C1270" w14:textId="77777777" w:rsidR="00B03F97" w:rsidRPr="00B03F97" w:rsidRDefault="00B03F97" w:rsidP="00B03F97">
      <w:pPr>
        <w:jc w:val="center"/>
        <w:rPr>
          <w:rFonts w:ascii="Trebuchet MS" w:hAnsi="Trebuchet MS"/>
          <w:b/>
          <w:lang w:val="en-US"/>
        </w:rPr>
      </w:pPr>
      <w:r w:rsidRPr="00B03F97">
        <w:rPr>
          <w:rFonts w:ascii="Trebuchet MS" w:hAnsi="Trebuchet MS"/>
          <w:b/>
          <w:lang w:val="en-US"/>
        </w:rPr>
        <w:t xml:space="preserve">       Doroiman Daniel</w:t>
      </w:r>
    </w:p>
    <w:p w14:paraId="10669F45" w14:textId="77777777" w:rsidR="00B03F97" w:rsidRPr="00B03F97" w:rsidRDefault="00B03F97" w:rsidP="00B03F97"/>
    <w:sectPr w:rsidR="00B03F97" w:rsidRPr="00B03F97">
      <w:type w:val="continuous"/>
      <w:pgSz w:w="11900" w:h="16840"/>
      <w:pgMar w:top="110" w:right="3475" w:bottom="1535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F329" w14:textId="77777777" w:rsidR="00B06B93" w:rsidRDefault="00B06B93">
      <w:pPr>
        <w:spacing w:after="0" w:line="240" w:lineRule="auto"/>
      </w:pPr>
      <w:r>
        <w:separator/>
      </w:r>
    </w:p>
  </w:endnote>
  <w:endnote w:type="continuationSeparator" w:id="0">
    <w:p w14:paraId="2D7EE030" w14:textId="77777777" w:rsidR="00B06B93" w:rsidRDefault="00B0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9F8B" w14:textId="77777777" w:rsidR="008B7730" w:rsidRDefault="00000000">
    <w:pPr>
      <w:spacing w:after="0" w:line="259" w:lineRule="auto"/>
      <w:ind w:left="3528" w:right="-13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8841612"/>
      <w:docPartObj>
        <w:docPartGallery w:val="Page Numbers (Bottom of Page)"/>
        <w:docPartUnique/>
      </w:docPartObj>
    </w:sdtPr>
    <w:sdtContent>
      <w:p w14:paraId="7373CD84" w14:textId="17EAE51D" w:rsidR="0093588D" w:rsidRDefault="0093588D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D2EA3FB" w14:textId="198D9469" w:rsidR="008B7730" w:rsidRDefault="008B7730">
    <w:pPr>
      <w:spacing w:after="0" w:line="259" w:lineRule="auto"/>
      <w:ind w:left="3528" w:right="-1325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BB5C" w14:textId="77777777" w:rsidR="008B7730" w:rsidRDefault="00000000">
    <w:pPr>
      <w:spacing w:after="0" w:line="259" w:lineRule="auto"/>
      <w:ind w:left="3528" w:right="-13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71D6" w14:textId="77777777" w:rsidR="00B06B93" w:rsidRDefault="00B06B93">
      <w:pPr>
        <w:spacing w:after="0" w:line="240" w:lineRule="auto"/>
      </w:pPr>
      <w:r>
        <w:separator/>
      </w:r>
    </w:p>
  </w:footnote>
  <w:footnote w:type="continuationSeparator" w:id="0">
    <w:p w14:paraId="11F4450C" w14:textId="77777777" w:rsidR="00B06B93" w:rsidRDefault="00B0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997C" w14:textId="4E3CA495" w:rsidR="0093588D" w:rsidRDefault="0093588D">
    <w:pPr>
      <w:pStyle w:val="Antet"/>
      <w:jc w:val="right"/>
    </w:pPr>
  </w:p>
  <w:p w14:paraId="4D388F60" w14:textId="77777777" w:rsidR="0093588D" w:rsidRDefault="0093588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381" style="width:2.25pt;height:.75pt" coordsize="" o:spt="100" o:bullet="t" adj="0,,0" path="" stroked="f">
        <v:stroke joinstyle="miter"/>
        <v:imagedata r:id="rId1" o:title="image59"/>
        <v:formulas/>
        <v:path o:connecttype="segments"/>
      </v:shape>
    </w:pict>
  </w:numPicBullet>
  <w:numPicBullet w:numPicBulletId="1">
    <w:pict>
      <v:shape id="_x0000_i1382" style="width:2.25pt;height:.75pt" coordsize="" o:spt="100" o:bullet="t" adj="0,,0" path="" stroked="f">
        <v:stroke joinstyle="miter"/>
        <v:imagedata r:id="rId2" o:title="image60"/>
        <v:formulas/>
        <v:path o:connecttype="segments"/>
      </v:shape>
    </w:pict>
  </w:numPicBullet>
  <w:numPicBullet w:numPicBulletId="2">
    <w:pict>
      <v:shape id="_x0000_i1383" style="width:.75pt;height:.75pt" coordsize="" o:spt="100" o:bullet="t" adj="0,,0" path="" stroked="f">
        <v:stroke joinstyle="miter"/>
        <v:imagedata r:id="rId3" o:title="image61"/>
        <v:formulas/>
        <v:path o:connecttype="segments"/>
      </v:shape>
    </w:pict>
  </w:numPicBullet>
  <w:numPicBullet w:numPicBulletId="3">
    <w:pict>
      <v:shape id="_x0000_i1384" style="width:.75pt;height:.75pt" coordsize="" o:spt="100" o:bullet="t" adj="0,,0" path="" stroked="f">
        <v:stroke joinstyle="miter"/>
        <v:imagedata r:id="rId4" o:title="image62"/>
        <v:formulas/>
        <v:path o:connecttype="segments"/>
      </v:shape>
    </w:pict>
  </w:numPicBullet>
  <w:numPicBullet w:numPicBulletId="4">
    <w:pict>
      <v:shape id="_x0000_i1385" style="width:1.5pt;height:.75pt" coordsize="" o:spt="100" o:bullet="t" adj="0,,0" path="" stroked="f">
        <v:stroke joinstyle="miter"/>
        <v:imagedata r:id="rId5" o:title="image63"/>
        <v:formulas/>
        <v:path o:connecttype="segments"/>
      </v:shape>
    </w:pict>
  </w:numPicBullet>
  <w:numPicBullet w:numPicBulletId="5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6" type="#_x0000_t75" style="width:21pt;height:3.75pt;visibility:visible;mso-wrap-style:square" o:bullet="t">
        <v:imagedata r:id="rId6" o:title=""/>
      </v:shape>
    </w:pict>
  </w:numPicBullet>
  <w:numPicBullet w:numPicBulletId="6">
    <w:pict>
      <v:shape id="_x0000_i1387" type="#_x0000_t75" style="width:20.25pt;height:3.75pt;visibility:visible;mso-wrap-style:square" o:bullet="t">
        <v:imagedata r:id="rId7" o:title=""/>
      </v:shape>
    </w:pict>
  </w:numPicBullet>
  <w:abstractNum w:abstractNumId="0" w15:restartNumberingAfterBreak="0">
    <w:nsid w:val="03114ACF"/>
    <w:multiLevelType w:val="hybridMultilevel"/>
    <w:tmpl w:val="771C0188"/>
    <w:lvl w:ilvl="0" w:tplc="3FC4B4A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AE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F2EB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66D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A01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01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7AB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CD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F87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012AC8"/>
    <w:multiLevelType w:val="hybridMultilevel"/>
    <w:tmpl w:val="966E60D6"/>
    <w:lvl w:ilvl="0" w:tplc="3BC420BE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6FD"/>
    <w:multiLevelType w:val="hybridMultilevel"/>
    <w:tmpl w:val="56FA3552"/>
    <w:lvl w:ilvl="0" w:tplc="D4C40D52">
      <w:start w:val="5"/>
      <w:numFmt w:val="upperRoman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460056">
      <w:start w:val="1"/>
      <w:numFmt w:val="bullet"/>
      <w:lvlText w:val="•"/>
      <w:lvlPicBulletId w:val="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E6C6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B0B7D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AED2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06EF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2F40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25FA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A834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70252"/>
    <w:multiLevelType w:val="hybridMultilevel"/>
    <w:tmpl w:val="5718B5A4"/>
    <w:lvl w:ilvl="0" w:tplc="F3BAE724">
      <w:start w:val="1"/>
      <w:numFmt w:val="bullet"/>
      <w:lvlText w:val="•"/>
      <w:lvlPicBulletId w:val="1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6868E">
      <w:start w:val="1"/>
      <w:numFmt w:val="bullet"/>
      <w:lvlText w:val="o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C60BA">
      <w:start w:val="1"/>
      <w:numFmt w:val="bullet"/>
      <w:lvlText w:val="▪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C0EA6">
      <w:start w:val="1"/>
      <w:numFmt w:val="bullet"/>
      <w:lvlText w:val="•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23358">
      <w:start w:val="1"/>
      <w:numFmt w:val="bullet"/>
      <w:lvlText w:val="o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6A6D0">
      <w:start w:val="1"/>
      <w:numFmt w:val="bullet"/>
      <w:lvlText w:val="▪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8E95E">
      <w:start w:val="1"/>
      <w:numFmt w:val="bullet"/>
      <w:lvlText w:val="•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E5FA8">
      <w:start w:val="1"/>
      <w:numFmt w:val="bullet"/>
      <w:lvlText w:val="o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44BA0">
      <w:start w:val="1"/>
      <w:numFmt w:val="bullet"/>
      <w:lvlText w:val="▪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A1C0B"/>
    <w:multiLevelType w:val="hybridMultilevel"/>
    <w:tmpl w:val="11ECFF90"/>
    <w:lvl w:ilvl="0" w:tplc="C2E20E9A">
      <w:start w:val="1"/>
      <w:numFmt w:val="bullet"/>
      <w:lvlText w:val="•"/>
      <w:lvlPicBulletId w:val="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A17CA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28CF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A573E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603D0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E6FE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0B794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861AE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2BAB2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00B2E"/>
    <w:multiLevelType w:val="hybridMultilevel"/>
    <w:tmpl w:val="47026DDC"/>
    <w:lvl w:ilvl="0" w:tplc="2B28229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C2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2D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1E3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2F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F628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02A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49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C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785C2A"/>
    <w:multiLevelType w:val="hybridMultilevel"/>
    <w:tmpl w:val="057A5BA4"/>
    <w:lvl w:ilvl="0" w:tplc="3E2C970E">
      <w:start w:val="1"/>
      <w:numFmt w:val="lowerLetter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D04458">
      <w:start w:val="1"/>
      <w:numFmt w:val="lowerLetter"/>
      <w:lvlText w:val="%2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CC2C70">
      <w:start w:val="1"/>
      <w:numFmt w:val="lowerRoman"/>
      <w:lvlText w:val="%3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41CBD2C">
      <w:start w:val="1"/>
      <w:numFmt w:val="decimal"/>
      <w:lvlText w:val="%4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6A6FDE">
      <w:start w:val="1"/>
      <w:numFmt w:val="lowerLetter"/>
      <w:lvlText w:val="%5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BA2D40">
      <w:start w:val="1"/>
      <w:numFmt w:val="lowerRoman"/>
      <w:lvlText w:val="%6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5EC0B6">
      <w:start w:val="1"/>
      <w:numFmt w:val="decimal"/>
      <w:lvlText w:val="%7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D601D4">
      <w:start w:val="1"/>
      <w:numFmt w:val="lowerLetter"/>
      <w:lvlText w:val="%8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A628B8">
      <w:start w:val="1"/>
      <w:numFmt w:val="lowerRoman"/>
      <w:lvlText w:val="%9"/>
      <w:lvlJc w:val="left"/>
      <w:pPr>
        <w:ind w:left="6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656664"/>
    <w:multiLevelType w:val="hybridMultilevel"/>
    <w:tmpl w:val="A844C7D6"/>
    <w:lvl w:ilvl="0" w:tplc="131EBB6C">
      <w:start w:val="1"/>
      <w:numFmt w:val="bullet"/>
      <w:lvlText w:val="•"/>
      <w:lvlPicBulletId w:val="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835EC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7D60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4647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F146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4190E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6B192">
      <w:start w:val="1"/>
      <w:numFmt w:val="bullet"/>
      <w:lvlText w:val="•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E11A8">
      <w:start w:val="1"/>
      <w:numFmt w:val="bullet"/>
      <w:lvlText w:val="o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AC83C">
      <w:start w:val="1"/>
      <w:numFmt w:val="bullet"/>
      <w:lvlText w:val="▪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3C2CE2"/>
    <w:multiLevelType w:val="hybridMultilevel"/>
    <w:tmpl w:val="0F58FA5A"/>
    <w:lvl w:ilvl="0" w:tplc="DE9241B8">
      <w:start w:val="1"/>
      <w:numFmt w:val="bullet"/>
      <w:lvlText w:val="•"/>
      <w:lvlPicBulletId w:val="0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C7F10">
      <w:start w:val="1"/>
      <w:numFmt w:val="bullet"/>
      <w:lvlText w:val="o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C071C">
      <w:start w:val="1"/>
      <w:numFmt w:val="bullet"/>
      <w:lvlText w:val="▪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EA13C">
      <w:start w:val="1"/>
      <w:numFmt w:val="bullet"/>
      <w:lvlText w:val="•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6ACFA">
      <w:start w:val="1"/>
      <w:numFmt w:val="bullet"/>
      <w:lvlText w:val="o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40D46">
      <w:start w:val="1"/>
      <w:numFmt w:val="bullet"/>
      <w:lvlText w:val="▪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861A6">
      <w:start w:val="1"/>
      <w:numFmt w:val="bullet"/>
      <w:lvlText w:val="•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05924">
      <w:start w:val="1"/>
      <w:numFmt w:val="bullet"/>
      <w:lvlText w:val="o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06CC2">
      <w:start w:val="1"/>
      <w:numFmt w:val="bullet"/>
      <w:lvlText w:val="▪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A96953"/>
    <w:multiLevelType w:val="hybridMultilevel"/>
    <w:tmpl w:val="628C3504"/>
    <w:lvl w:ilvl="0" w:tplc="96CC8EE4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98996">
    <w:abstractNumId w:val="8"/>
  </w:num>
  <w:num w:numId="2" w16cid:durableId="540097707">
    <w:abstractNumId w:val="3"/>
  </w:num>
  <w:num w:numId="3" w16cid:durableId="1272014440">
    <w:abstractNumId w:val="6"/>
  </w:num>
  <w:num w:numId="4" w16cid:durableId="1884752914">
    <w:abstractNumId w:val="4"/>
  </w:num>
  <w:num w:numId="5" w16cid:durableId="923144152">
    <w:abstractNumId w:val="7"/>
  </w:num>
  <w:num w:numId="6" w16cid:durableId="2072463987">
    <w:abstractNumId w:val="2"/>
  </w:num>
  <w:num w:numId="7" w16cid:durableId="1305424511">
    <w:abstractNumId w:val="5"/>
  </w:num>
  <w:num w:numId="8" w16cid:durableId="1964071416">
    <w:abstractNumId w:val="9"/>
  </w:num>
  <w:num w:numId="9" w16cid:durableId="1291859999">
    <w:abstractNumId w:val="0"/>
  </w:num>
  <w:num w:numId="10" w16cid:durableId="203171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30"/>
    <w:rsid w:val="002514BF"/>
    <w:rsid w:val="005A6265"/>
    <w:rsid w:val="00873C65"/>
    <w:rsid w:val="008B7730"/>
    <w:rsid w:val="0093588D"/>
    <w:rsid w:val="009E5DE0"/>
    <w:rsid w:val="00B03F97"/>
    <w:rsid w:val="00B0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E56B"/>
  <w15:docId w15:val="{678A589B-AF7C-4427-9DC8-9EB63CB8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right="10"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21" w:line="259" w:lineRule="auto"/>
      <w:ind w:left="686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 w:line="259" w:lineRule="auto"/>
      <w:ind w:left="1181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93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588D"/>
    <w:rPr>
      <w:rFonts w:ascii="Times New Roman" w:eastAsia="Times New Roman" w:hAnsi="Times New Roman" w:cs="Times New Roman"/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93588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93588D"/>
    <w:rPr>
      <w:rFonts w:cs="Times New Roman"/>
      <w:kern w:val="0"/>
      <w:sz w:val="22"/>
      <w:szCs w:val="22"/>
      <w14:ligatures w14:val="none"/>
    </w:rPr>
  </w:style>
  <w:style w:type="paragraph" w:styleId="Listparagraf">
    <w:name w:val="List Paragraph"/>
    <w:basedOn w:val="Normal"/>
    <w:uiPriority w:val="34"/>
    <w:qFormat/>
    <w:rsid w:val="0087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g"/><Relationship Id="rId13" Type="http://schemas.openxmlformats.org/officeDocument/2006/relationships/image" Target="media/image14.jpg"/><Relationship Id="rId18" Type="http://schemas.openxmlformats.org/officeDocument/2006/relationships/image" Target="media/image19.jpg"/><Relationship Id="rId26" Type="http://schemas.openxmlformats.org/officeDocument/2006/relationships/image" Target="media/image27.jpg"/><Relationship Id="rId3" Type="http://schemas.openxmlformats.org/officeDocument/2006/relationships/settings" Target="settings.xml"/><Relationship Id="rId21" Type="http://schemas.openxmlformats.org/officeDocument/2006/relationships/image" Target="media/image22.jpg"/><Relationship Id="rId34" Type="http://schemas.openxmlformats.org/officeDocument/2006/relationships/footer" Target="footer1.xml"/><Relationship Id="rId7" Type="http://schemas.openxmlformats.org/officeDocument/2006/relationships/image" Target="media/image8.jpg"/><Relationship Id="rId12" Type="http://schemas.openxmlformats.org/officeDocument/2006/relationships/image" Target="media/image13.jpg"/><Relationship Id="rId17" Type="http://schemas.openxmlformats.org/officeDocument/2006/relationships/image" Target="media/image18.jpg"/><Relationship Id="rId25" Type="http://schemas.openxmlformats.org/officeDocument/2006/relationships/image" Target="media/image26.jp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7.jpg"/><Relationship Id="rId20" Type="http://schemas.openxmlformats.org/officeDocument/2006/relationships/image" Target="media/image21.jpg"/><Relationship Id="rId29" Type="http://schemas.openxmlformats.org/officeDocument/2006/relationships/image" Target="media/image3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2.jpg"/><Relationship Id="rId24" Type="http://schemas.openxmlformats.org/officeDocument/2006/relationships/image" Target="media/image25.jpg"/><Relationship Id="rId32" Type="http://schemas.openxmlformats.org/officeDocument/2006/relationships/image" Target="media/image33.jp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6.jpg"/><Relationship Id="rId23" Type="http://schemas.openxmlformats.org/officeDocument/2006/relationships/image" Target="media/image24.jpg"/><Relationship Id="rId28" Type="http://schemas.openxmlformats.org/officeDocument/2006/relationships/image" Target="media/image29.jpg"/><Relationship Id="rId36" Type="http://schemas.openxmlformats.org/officeDocument/2006/relationships/footer" Target="footer3.xml"/><Relationship Id="rId10" Type="http://schemas.openxmlformats.org/officeDocument/2006/relationships/image" Target="media/image11.jpg"/><Relationship Id="rId19" Type="http://schemas.openxmlformats.org/officeDocument/2006/relationships/image" Target="media/image20.jpg"/><Relationship Id="rId31" Type="http://schemas.openxmlformats.org/officeDocument/2006/relationships/image" Target="media/image32.jp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image" Target="media/image15.jpg"/><Relationship Id="rId22" Type="http://schemas.openxmlformats.org/officeDocument/2006/relationships/image" Target="media/image23.jpg"/><Relationship Id="rId27" Type="http://schemas.openxmlformats.org/officeDocument/2006/relationships/image" Target="media/image28.jpg"/><Relationship Id="rId30" Type="http://schemas.openxmlformats.org/officeDocument/2006/relationships/image" Target="media/image31.jpg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3118</Words>
  <Characters>17776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Doroiman Nicuşor-Daniel</dc:creator>
  <cp:keywords/>
  <cp:lastModifiedBy>Doroiman Nicuşor-Daniel</cp:lastModifiedBy>
  <cp:revision>3</cp:revision>
  <dcterms:created xsi:type="dcterms:W3CDTF">2026-06-24T07:20:00Z</dcterms:created>
  <dcterms:modified xsi:type="dcterms:W3CDTF">2026-06-24T07:42:00Z</dcterms:modified>
</cp:coreProperties>
</file>